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8E9" w:rsidRPr="005C57D1" w:rsidRDefault="007028E9">
      <w:pPr>
        <w:rPr>
          <w:rFonts w:ascii="Arial" w:hAnsi="Arial"/>
          <w:sz w:val="18"/>
        </w:rPr>
      </w:pPr>
      <w:r w:rsidRPr="005C57D1">
        <w:rPr>
          <w:rFonts w:ascii="Arial" w:hAnsi="Arial"/>
          <w:sz w:val="18"/>
        </w:rPr>
        <w:t>Literary Studies Paper Rubric</w:t>
      </w:r>
      <w:r w:rsidR="00E62C05">
        <w:rPr>
          <w:rFonts w:ascii="Arial" w:hAnsi="Arial"/>
          <w:sz w:val="18"/>
        </w:rPr>
        <w:t xml:space="preserve"> with Possible Points</w:t>
      </w:r>
    </w:p>
    <w:p w:rsidR="007028E9" w:rsidRPr="005C57D1" w:rsidRDefault="007028E9">
      <w:pPr>
        <w:rPr>
          <w:rFonts w:ascii="Arial" w:hAnsi="Arial"/>
          <w:sz w:val="18"/>
        </w:rPr>
      </w:pPr>
    </w:p>
    <w:p w:rsidR="007028E9" w:rsidRPr="005C57D1" w:rsidRDefault="007028E9">
      <w:pPr>
        <w:rPr>
          <w:rFonts w:ascii="Arial" w:hAnsi="Arial"/>
          <w:sz w:val="18"/>
        </w:rPr>
      </w:pPr>
    </w:p>
    <w:tbl>
      <w:tblPr>
        <w:tblStyle w:val="TableGrid"/>
        <w:tblW w:w="0" w:type="auto"/>
        <w:tblLook w:val="00BF"/>
      </w:tblPr>
      <w:tblGrid>
        <w:gridCol w:w="1458"/>
        <w:gridCol w:w="2700"/>
        <w:gridCol w:w="2610"/>
        <w:gridCol w:w="2340"/>
        <w:gridCol w:w="1980"/>
        <w:gridCol w:w="1890"/>
      </w:tblGrid>
      <w:tr w:rsidR="007028E9" w:rsidRPr="005C57D1">
        <w:tc>
          <w:tcPr>
            <w:tcW w:w="1458" w:type="dxa"/>
          </w:tcPr>
          <w:p w:rsidR="007028E9" w:rsidRPr="005C57D1" w:rsidRDefault="007028E9">
            <w:pPr>
              <w:rPr>
                <w:rFonts w:ascii="Arial" w:hAnsi="Arial"/>
                <w:sz w:val="18"/>
              </w:rPr>
            </w:pPr>
          </w:p>
        </w:tc>
        <w:tc>
          <w:tcPr>
            <w:tcW w:w="2700" w:type="dxa"/>
          </w:tcPr>
          <w:p w:rsidR="007028E9" w:rsidRPr="005C57D1" w:rsidRDefault="003434F1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Excellent</w:t>
            </w:r>
          </w:p>
        </w:tc>
        <w:tc>
          <w:tcPr>
            <w:tcW w:w="2610" w:type="dxa"/>
          </w:tcPr>
          <w:p w:rsidR="007028E9" w:rsidRPr="005C57D1" w:rsidRDefault="003434F1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Good</w:t>
            </w:r>
          </w:p>
        </w:tc>
        <w:tc>
          <w:tcPr>
            <w:tcW w:w="2340" w:type="dxa"/>
          </w:tcPr>
          <w:p w:rsidR="007028E9" w:rsidRPr="005C57D1" w:rsidRDefault="003434F1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Satisfactory</w:t>
            </w:r>
          </w:p>
        </w:tc>
        <w:tc>
          <w:tcPr>
            <w:tcW w:w="1980" w:type="dxa"/>
          </w:tcPr>
          <w:p w:rsidR="007028E9" w:rsidRPr="005C57D1" w:rsidRDefault="003434F1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Needs Work</w:t>
            </w:r>
          </w:p>
        </w:tc>
        <w:tc>
          <w:tcPr>
            <w:tcW w:w="1890" w:type="dxa"/>
          </w:tcPr>
          <w:p w:rsidR="007028E9" w:rsidRPr="005C57D1" w:rsidRDefault="009D465F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Unacceptable</w:t>
            </w:r>
          </w:p>
        </w:tc>
      </w:tr>
      <w:tr w:rsidR="007028E9" w:rsidRPr="005C57D1">
        <w:tc>
          <w:tcPr>
            <w:tcW w:w="1458" w:type="dxa"/>
          </w:tcPr>
          <w:p w:rsidR="007028E9" w:rsidRPr="005C57D1" w:rsidRDefault="007028E9" w:rsidP="007028E9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Ideas and level of analysis</w:t>
            </w:r>
          </w:p>
        </w:tc>
        <w:tc>
          <w:tcPr>
            <w:tcW w:w="2700" w:type="dxa"/>
          </w:tcPr>
          <w:p w:rsidR="007028E9" w:rsidRPr="005C57D1" w:rsidRDefault="007028E9" w:rsidP="007028E9">
            <w:pPr>
              <w:rPr>
                <w:rFonts w:ascii="Arial" w:hAnsi="Arial"/>
                <w:sz w:val="18"/>
                <w:szCs w:val="20"/>
              </w:rPr>
            </w:pPr>
            <w:r w:rsidRPr="005C57D1">
              <w:rPr>
                <w:rFonts w:ascii="Arial" w:hAnsi="Arial"/>
                <w:color w:val="000000"/>
                <w:sz w:val="18"/>
                <w:szCs w:val="19"/>
              </w:rPr>
              <w:t xml:space="preserve">Greatly exceeds expectations and develops </w:t>
            </w:r>
            <w:r w:rsidR="005859C8" w:rsidRPr="005C57D1">
              <w:rPr>
                <w:rFonts w:ascii="Arial" w:hAnsi="Arial"/>
                <w:color w:val="000000"/>
                <w:sz w:val="18"/>
                <w:szCs w:val="19"/>
              </w:rPr>
              <w:t xml:space="preserve">ideas </w:t>
            </w:r>
            <w:r w:rsidRPr="005C57D1">
              <w:rPr>
                <w:rFonts w:ascii="Arial" w:hAnsi="Arial"/>
                <w:color w:val="000000"/>
                <w:sz w:val="18"/>
                <w:szCs w:val="19"/>
              </w:rPr>
              <w:t>in a consistently excellent manner.</w:t>
            </w:r>
            <w:r w:rsidRPr="005C57D1">
              <w:rPr>
                <w:rFonts w:ascii="Arial" w:hAnsi="Arial"/>
                <w:color w:val="000000"/>
                <w:sz w:val="18"/>
              </w:rPr>
              <w:t> </w:t>
            </w:r>
            <w:r w:rsidRPr="005C57D1">
              <w:rPr>
                <w:rFonts w:ascii="Arial" w:hAnsi="Arial"/>
                <w:color w:val="000000"/>
                <w:sz w:val="18"/>
                <w:szCs w:val="19"/>
              </w:rPr>
              <w:t>Readers will learn something from this piece of writing.</w:t>
            </w:r>
          </w:p>
          <w:p w:rsidR="007028E9" w:rsidRPr="005C57D1" w:rsidRDefault="007028E9">
            <w:pPr>
              <w:rPr>
                <w:rFonts w:ascii="Arial" w:hAnsi="Arial"/>
                <w:sz w:val="18"/>
              </w:rPr>
            </w:pPr>
          </w:p>
        </w:tc>
        <w:tc>
          <w:tcPr>
            <w:tcW w:w="2610" w:type="dxa"/>
          </w:tcPr>
          <w:p w:rsidR="007028E9" w:rsidRPr="005C57D1" w:rsidRDefault="007028E9" w:rsidP="007028E9">
            <w:pPr>
              <w:rPr>
                <w:rFonts w:ascii="Arial" w:hAnsi="Arial"/>
                <w:sz w:val="18"/>
                <w:szCs w:val="20"/>
              </w:rPr>
            </w:pPr>
            <w:r w:rsidRPr="005C57D1">
              <w:rPr>
                <w:rFonts w:ascii="Arial" w:hAnsi="Arial"/>
                <w:color w:val="000000"/>
                <w:sz w:val="18"/>
                <w:szCs w:val="19"/>
              </w:rPr>
              <w:t>Exceeds expectations and develops in a good but perhaps predictable fashion. Ideas may be good but perhaps not as insightful or well developed</w:t>
            </w:r>
            <w:r w:rsidR="00AD5CD2" w:rsidRPr="005C57D1">
              <w:rPr>
                <w:rFonts w:ascii="Arial" w:hAnsi="Arial"/>
                <w:color w:val="000000"/>
                <w:sz w:val="18"/>
                <w:szCs w:val="19"/>
              </w:rPr>
              <w:t>.</w:t>
            </w:r>
          </w:p>
          <w:p w:rsidR="007028E9" w:rsidRPr="005C57D1" w:rsidRDefault="007028E9">
            <w:pPr>
              <w:rPr>
                <w:rFonts w:ascii="Arial" w:hAnsi="Arial"/>
                <w:sz w:val="18"/>
              </w:rPr>
            </w:pPr>
          </w:p>
        </w:tc>
        <w:tc>
          <w:tcPr>
            <w:tcW w:w="2340" w:type="dxa"/>
          </w:tcPr>
          <w:p w:rsidR="007028E9" w:rsidRPr="005C57D1" w:rsidRDefault="00116BCE">
            <w:pPr>
              <w:rPr>
                <w:rFonts w:ascii="Arial" w:hAnsi="Arial"/>
                <w:color w:val="000000"/>
                <w:sz w:val="18"/>
                <w:szCs w:val="19"/>
              </w:rPr>
            </w:pPr>
            <w:r w:rsidRPr="005C57D1">
              <w:rPr>
                <w:rFonts w:ascii="Arial" w:hAnsi="Arial"/>
                <w:color w:val="000000"/>
                <w:sz w:val="18"/>
                <w:szCs w:val="19"/>
              </w:rPr>
              <w:t xml:space="preserve">Meets expectations but does not go beyond them. May respond to the assignment in a satisfactory but predictable or superficial way. May have more plot summary than analysis. </w:t>
            </w:r>
          </w:p>
        </w:tc>
        <w:tc>
          <w:tcPr>
            <w:tcW w:w="1980" w:type="dxa"/>
          </w:tcPr>
          <w:p w:rsidR="007028E9" w:rsidRPr="005C57D1" w:rsidRDefault="00D34D96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Limited ideas and cursory development; does not meet expectations or the terms of the assignment on one or more dimensions.</w:t>
            </w:r>
          </w:p>
        </w:tc>
        <w:tc>
          <w:tcPr>
            <w:tcW w:w="1890" w:type="dxa"/>
          </w:tcPr>
          <w:p w:rsidR="007028E9" w:rsidRPr="005C57D1" w:rsidRDefault="009D465F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Fails to meet expectations for ideas and analysis.</w:t>
            </w:r>
            <w:r w:rsidR="00202795">
              <w:rPr>
                <w:rFonts w:ascii="Arial" w:hAnsi="Arial"/>
                <w:sz w:val="18"/>
              </w:rPr>
              <w:t xml:space="preserve"> </w:t>
            </w:r>
            <w:r w:rsidRPr="005C57D1">
              <w:rPr>
                <w:rFonts w:ascii="Arial" w:hAnsi="Arial"/>
                <w:sz w:val="18"/>
              </w:rPr>
              <w:t xml:space="preserve">May include too much plot summary or so many quotations that analysis is missing. </w:t>
            </w:r>
          </w:p>
        </w:tc>
      </w:tr>
      <w:tr w:rsidR="007028E9" w:rsidRPr="005C57D1">
        <w:tc>
          <w:tcPr>
            <w:tcW w:w="1458" w:type="dxa"/>
          </w:tcPr>
          <w:p w:rsidR="007028E9" w:rsidRPr="005C57D1" w:rsidRDefault="00E62C05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30</w:t>
            </w:r>
          </w:p>
        </w:tc>
        <w:tc>
          <w:tcPr>
            <w:tcW w:w="2700" w:type="dxa"/>
          </w:tcPr>
          <w:p w:rsidR="007A5B67" w:rsidRPr="005C57D1" w:rsidRDefault="00705943" w:rsidP="00CA3262">
            <w:pPr>
              <w:rPr>
                <w:rFonts w:ascii="Arial" w:hAnsi="Arial"/>
                <w:color w:val="000000"/>
                <w:sz w:val="18"/>
                <w:szCs w:val="19"/>
              </w:rPr>
            </w:pPr>
            <w:r>
              <w:rPr>
                <w:rFonts w:ascii="Arial" w:hAnsi="Arial"/>
                <w:color w:val="000000"/>
                <w:sz w:val="18"/>
                <w:szCs w:val="19"/>
              </w:rPr>
              <w:t>27-30</w:t>
            </w:r>
          </w:p>
          <w:p w:rsidR="007A5B67" w:rsidRPr="005C57D1" w:rsidRDefault="007A5B67" w:rsidP="00CA3262">
            <w:pPr>
              <w:rPr>
                <w:rFonts w:ascii="Arial" w:hAnsi="Arial"/>
                <w:color w:val="000000"/>
                <w:sz w:val="18"/>
                <w:szCs w:val="19"/>
              </w:rPr>
            </w:pPr>
          </w:p>
          <w:p w:rsidR="007A5B67" w:rsidRPr="005C57D1" w:rsidRDefault="007A5B67" w:rsidP="00CA3262">
            <w:pPr>
              <w:rPr>
                <w:rFonts w:ascii="Arial" w:hAnsi="Arial"/>
                <w:color w:val="000000"/>
                <w:sz w:val="18"/>
                <w:szCs w:val="19"/>
              </w:rPr>
            </w:pPr>
          </w:p>
          <w:p w:rsidR="007028E9" w:rsidRPr="005C57D1" w:rsidRDefault="007028E9" w:rsidP="00CA3262">
            <w:pPr>
              <w:rPr>
                <w:rFonts w:ascii="Arial" w:hAnsi="Arial"/>
                <w:color w:val="000000"/>
                <w:sz w:val="18"/>
                <w:szCs w:val="19"/>
              </w:rPr>
            </w:pPr>
          </w:p>
        </w:tc>
        <w:tc>
          <w:tcPr>
            <w:tcW w:w="2610" w:type="dxa"/>
          </w:tcPr>
          <w:p w:rsidR="007028E9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24-26</w:t>
            </w:r>
          </w:p>
        </w:tc>
        <w:tc>
          <w:tcPr>
            <w:tcW w:w="2340" w:type="dxa"/>
          </w:tcPr>
          <w:p w:rsidR="007028E9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21-23</w:t>
            </w:r>
          </w:p>
        </w:tc>
        <w:tc>
          <w:tcPr>
            <w:tcW w:w="1980" w:type="dxa"/>
          </w:tcPr>
          <w:p w:rsidR="007028E9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18-20</w:t>
            </w:r>
          </w:p>
        </w:tc>
        <w:tc>
          <w:tcPr>
            <w:tcW w:w="1890" w:type="dxa"/>
          </w:tcPr>
          <w:p w:rsidR="007028E9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0-17</w:t>
            </w:r>
          </w:p>
        </w:tc>
      </w:tr>
      <w:tr w:rsidR="007028E9" w:rsidRPr="005C57D1">
        <w:tc>
          <w:tcPr>
            <w:tcW w:w="1458" w:type="dxa"/>
          </w:tcPr>
          <w:p w:rsidR="007028E9" w:rsidRPr="005C57D1" w:rsidRDefault="00CA3262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Organization</w:t>
            </w:r>
          </w:p>
        </w:tc>
        <w:tc>
          <w:tcPr>
            <w:tcW w:w="2700" w:type="dxa"/>
          </w:tcPr>
          <w:p w:rsidR="007028E9" w:rsidRPr="005C57D1" w:rsidRDefault="00D34D96" w:rsidP="00D34D96">
            <w:pPr>
              <w:rPr>
                <w:rFonts w:ascii="Arial" w:hAnsi="Arial"/>
                <w:color w:val="000000"/>
                <w:sz w:val="18"/>
                <w:szCs w:val="19"/>
              </w:rPr>
            </w:pPr>
            <w:r w:rsidRPr="005C57D1">
              <w:rPr>
                <w:rFonts w:ascii="Arial" w:hAnsi="Arial"/>
                <w:color w:val="000000"/>
                <w:sz w:val="18"/>
                <w:szCs w:val="19"/>
              </w:rPr>
              <w:t xml:space="preserve">Organizational plan is clear, as is the thesis and purpose of the piece. Thesis is original and interesting. </w:t>
            </w:r>
          </w:p>
        </w:tc>
        <w:tc>
          <w:tcPr>
            <w:tcW w:w="2610" w:type="dxa"/>
          </w:tcPr>
          <w:p w:rsidR="007028E9" w:rsidRPr="005C57D1" w:rsidRDefault="007D4B4F" w:rsidP="00343C38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 xml:space="preserve">Organization and thesis are </w:t>
            </w:r>
            <w:r w:rsidR="00343C38">
              <w:rPr>
                <w:rFonts w:ascii="Arial" w:hAnsi="Arial"/>
                <w:sz w:val="18"/>
              </w:rPr>
              <w:t>logical</w:t>
            </w:r>
            <w:r w:rsidRPr="005C57D1">
              <w:rPr>
                <w:rFonts w:ascii="Arial" w:hAnsi="Arial"/>
                <w:sz w:val="18"/>
              </w:rPr>
              <w:t xml:space="preserve"> but could be clearer. Thesis is solid but less innovative than in an exceptional paper. Some transitions may be missing. </w:t>
            </w:r>
          </w:p>
        </w:tc>
        <w:tc>
          <w:tcPr>
            <w:tcW w:w="2340" w:type="dxa"/>
          </w:tcPr>
          <w:p w:rsidR="007028E9" w:rsidRPr="005C57D1" w:rsidRDefault="001B0A62" w:rsidP="008A74C9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 xml:space="preserve">Exhibits </w:t>
            </w:r>
            <w:r w:rsidR="00343C38">
              <w:rPr>
                <w:rFonts w:ascii="Arial" w:hAnsi="Arial"/>
                <w:sz w:val="18"/>
              </w:rPr>
              <w:t>a discernable</w:t>
            </w:r>
            <w:r w:rsidRPr="005C57D1">
              <w:rPr>
                <w:rFonts w:ascii="Arial" w:hAnsi="Arial"/>
                <w:sz w:val="18"/>
              </w:rPr>
              <w:t xml:space="preserve"> organization but may not provide a clear connection to the thesis. </w:t>
            </w:r>
            <w:r w:rsidR="00343C38">
              <w:rPr>
                <w:rFonts w:ascii="Arial" w:hAnsi="Arial"/>
                <w:sz w:val="18"/>
              </w:rPr>
              <w:t xml:space="preserve">Thesis may be obvious or </w:t>
            </w:r>
            <w:r w:rsidR="008A74C9">
              <w:rPr>
                <w:rFonts w:ascii="Arial" w:hAnsi="Arial"/>
                <w:sz w:val="18"/>
              </w:rPr>
              <w:t>too general</w:t>
            </w:r>
            <w:r w:rsidR="00343C38">
              <w:rPr>
                <w:rFonts w:ascii="Arial" w:hAnsi="Arial"/>
                <w:sz w:val="18"/>
              </w:rPr>
              <w:t xml:space="preserve">. </w:t>
            </w:r>
            <w:r w:rsidR="009D465F" w:rsidRPr="005C57D1">
              <w:rPr>
                <w:rFonts w:ascii="Arial" w:hAnsi="Arial"/>
                <w:sz w:val="18"/>
              </w:rPr>
              <w:t xml:space="preserve">Paragraphs may not follow the most logical order. </w:t>
            </w:r>
          </w:p>
        </w:tc>
        <w:tc>
          <w:tcPr>
            <w:tcW w:w="1980" w:type="dxa"/>
          </w:tcPr>
          <w:p w:rsidR="007028E9" w:rsidRPr="00343C38" w:rsidRDefault="00343C38" w:rsidP="00343C38">
            <w:pPr>
              <w:rPr>
                <w:rFonts w:ascii="Arial" w:hAnsi="Arial"/>
                <w:sz w:val="18"/>
              </w:rPr>
            </w:pPr>
            <w:r w:rsidRPr="00343C38">
              <w:rPr>
                <w:rFonts w:ascii="Arial" w:hAnsi="Arial"/>
                <w:sz w:val="18"/>
              </w:rPr>
              <w:t xml:space="preserve">Focus may be unclear or the essay may lack an arguable thesis. Paragraph order may be confusing. May lack adequate organization or sufficient support for its argument. </w:t>
            </w:r>
          </w:p>
        </w:tc>
        <w:tc>
          <w:tcPr>
            <w:tcW w:w="1890" w:type="dxa"/>
          </w:tcPr>
          <w:p w:rsidR="007028E9" w:rsidRPr="005C57D1" w:rsidRDefault="009D465F" w:rsidP="009D465F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 xml:space="preserve">Focus many be diffuse or unclear. Sentences and paragraphs do not follow a logical order. </w:t>
            </w:r>
          </w:p>
        </w:tc>
      </w:tr>
      <w:tr w:rsidR="007028E9" w:rsidRPr="005C57D1">
        <w:tc>
          <w:tcPr>
            <w:tcW w:w="1458" w:type="dxa"/>
          </w:tcPr>
          <w:p w:rsidR="009D465F" w:rsidRPr="005C57D1" w:rsidRDefault="00E62C05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20</w:t>
            </w:r>
          </w:p>
          <w:p w:rsidR="009D465F" w:rsidRPr="005C57D1" w:rsidRDefault="009D465F">
            <w:pPr>
              <w:rPr>
                <w:rFonts w:ascii="Arial" w:hAnsi="Arial"/>
                <w:sz w:val="18"/>
              </w:rPr>
            </w:pPr>
          </w:p>
          <w:p w:rsidR="009D465F" w:rsidRPr="005C57D1" w:rsidRDefault="009D465F">
            <w:pPr>
              <w:rPr>
                <w:rFonts w:ascii="Arial" w:hAnsi="Arial"/>
                <w:sz w:val="18"/>
              </w:rPr>
            </w:pPr>
          </w:p>
          <w:p w:rsidR="009D465F" w:rsidRPr="005C57D1" w:rsidRDefault="009D465F">
            <w:pPr>
              <w:rPr>
                <w:rFonts w:ascii="Arial" w:hAnsi="Arial"/>
                <w:sz w:val="18"/>
              </w:rPr>
            </w:pPr>
          </w:p>
          <w:p w:rsidR="007028E9" w:rsidRPr="005C57D1" w:rsidRDefault="007028E9">
            <w:pPr>
              <w:rPr>
                <w:rFonts w:ascii="Arial" w:hAnsi="Arial"/>
                <w:sz w:val="18"/>
              </w:rPr>
            </w:pPr>
          </w:p>
        </w:tc>
        <w:tc>
          <w:tcPr>
            <w:tcW w:w="2700" w:type="dxa"/>
          </w:tcPr>
          <w:p w:rsidR="001B5AD1" w:rsidRPr="005C57D1" w:rsidRDefault="00705943">
            <w:pPr>
              <w:rPr>
                <w:rFonts w:ascii="Arial" w:hAnsi="Arial"/>
                <w:color w:val="000000"/>
                <w:sz w:val="18"/>
                <w:szCs w:val="19"/>
              </w:rPr>
            </w:pPr>
            <w:r>
              <w:rPr>
                <w:rFonts w:ascii="Arial" w:hAnsi="Arial"/>
                <w:color w:val="000000"/>
                <w:sz w:val="18"/>
                <w:szCs w:val="19"/>
              </w:rPr>
              <w:t>18-20</w:t>
            </w:r>
          </w:p>
          <w:p w:rsidR="001B5AD1" w:rsidRPr="005C57D1" w:rsidRDefault="001B5AD1">
            <w:pPr>
              <w:rPr>
                <w:rFonts w:ascii="Arial" w:hAnsi="Arial"/>
                <w:color w:val="000000"/>
                <w:sz w:val="18"/>
                <w:szCs w:val="19"/>
              </w:rPr>
            </w:pPr>
          </w:p>
          <w:p w:rsidR="007028E9" w:rsidRPr="005C57D1" w:rsidRDefault="007028E9">
            <w:pPr>
              <w:rPr>
                <w:rFonts w:ascii="Arial" w:hAnsi="Arial"/>
                <w:color w:val="000000"/>
                <w:sz w:val="18"/>
                <w:szCs w:val="19"/>
              </w:rPr>
            </w:pPr>
          </w:p>
        </w:tc>
        <w:tc>
          <w:tcPr>
            <w:tcW w:w="2610" w:type="dxa"/>
          </w:tcPr>
          <w:p w:rsidR="007028E9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16-17</w:t>
            </w:r>
          </w:p>
        </w:tc>
        <w:tc>
          <w:tcPr>
            <w:tcW w:w="2340" w:type="dxa"/>
          </w:tcPr>
          <w:p w:rsidR="007028E9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14-15</w:t>
            </w:r>
          </w:p>
        </w:tc>
        <w:tc>
          <w:tcPr>
            <w:tcW w:w="1980" w:type="dxa"/>
          </w:tcPr>
          <w:p w:rsidR="007028E9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12-13</w:t>
            </w:r>
          </w:p>
        </w:tc>
        <w:tc>
          <w:tcPr>
            <w:tcW w:w="1890" w:type="dxa"/>
          </w:tcPr>
          <w:p w:rsidR="007028E9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0-11</w:t>
            </w:r>
          </w:p>
        </w:tc>
      </w:tr>
      <w:tr w:rsidR="007028E9" w:rsidRPr="005C57D1">
        <w:tc>
          <w:tcPr>
            <w:tcW w:w="1458" w:type="dxa"/>
          </w:tcPr>
          <w:p w:rsidR="007028E9" w:rsidRPr="005C57D1" w:rsidRDefault="00CA3262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Development and support</w:t>
            </w:r>
          </w:p>
        </w:tc>
        <w:tc>
          <w:tcPr>
            <w:tcW w:w="2700" w:type="dxa"/>
          </w:tcPr>
          <w:p w:rsidR="007028E9" w:rsidRPr="005C57D1" w:rsidRDefault="00CA3262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color w:val="000000"/>
                <w:sz w:val="18"/>
                <w:szCs w:val="19"/>
              </w:rPr>
              <w:t xml:space="preserve">Develops its points effectively, logically, and in an original fashion. Assertions are supported by evidence. Paragraphs are unified, coherent, and complete.  </w:t>
            </w:r>
          </w:p>
        </w:tc>
        <w:tc>
          <w:tcPr>
            <w:tcW w:w="2610" w:type="dxa"/>
          </w:tcPr>
          <w:p w:rsidR="007028E9" w:rsidRPr="00343C38" w:rsidRDefault="00343C38" w:rsidP="00343C38">
            <w:pPr>
              <w:rPr>
                <w:rFonts w:ascii="Arial" w:hAnsi="Arial"/>
                <w:color w:val="000000"/>
                <w:sz w:val="18"/>
                <w:szCs w:val="19"/>
              </w:rPr>
            </w:pPr>
            <w:r w:rsidRPr="00343C38">
              <w:rPr>
                <w:rFonts w:ascii="Arial" w:hAnsi="Arial"/>
                <w:color w:val="000000"/>
                <w:sz w:val="18"/>
                <w:szCs w:val="19"/>
              </w:rPr>
              <w:t xml:space="preserve">Includes a thesis idea that is </w:t>
            </w:r>
            <w:r>
              <w:rPr>
                <w:rFonts w:ascii="Arial" w:hAnsi="Arial"/>
                <w:color w:val="000000"/>
                <w:sz w:val="18"/>
                <w:szCs w:val="19"/>
              </w:rPr>
              <w:t>generally supported by evidence and a logical order of paragraphs.</w:t>
            </w:r>
            <w:r w:rsidRPr="00343C38">
              <w:rPr>
                <w:rFonts w:ascii="Arial" w:hAnsi="Arial"/>
                <w:color w:val="000000"/>
                <w:sz w:val="18"/>
                <w:szCs w:val="19"/>
              </w:rPr>
              <w:t xml:space="preserve"> </w:t>
            </w:r>
            <w:r>
              <w:rPr>
                <w:rFonts w:ascii="Arial" w:hAnsi="Arial"/>
                <w:color w:val="000000"/>
                <w:sz w:val="18"/>
                <w:szCs w:val="19"/>
              </w:rPr>
              <w:t>Some</w:t>
            </w:r>
            <w:r w:rsidRPr="00343C38">
              <w:rPr>
                <w:rFonts w:ascii="Arial" w:hAnsi="Arial"/>
                <w:color w:val="000000"/>
                <w:sz w:val="18"/>
                <w:szCs w:val="19"/>
              </w:rPr>
              <w:t xml:space="preserve"> unsupported genera</w:t>
            </w:r>
            <w:r>
              <w:rPr>
                <w:rFonts w:ascii="Arial" w:hAnsi="Arial"/>
                <w:color w:val="000000"/>
                <w:sz w:val="18"/>
                <w:szCs w:val="19"/>
              </w:rPr>
              <w:t>lizations may occur, or s</w:t>
            </w:r>
            <w:r w:rsidRPr="00343C38">
              <w:rPr>
                <w:rFonts w:ascii="Arial" w:hAnsi="Arial"/>
                <w:color w:val="000000"/>
                <w:sz w:val="18"/>
                <w:szCs w:val="19"/>
              </w:rPr>
              <w:t xml:space="preserve">ome paragraphs may lack unity or support. </w:t>
            </w:r>
          </w:p>
        </w:tc>
        <w:tc>
          <w:tcPr>
            <w:tcW w:w="2340" w:type="dxa"/>
          </w:tcPr>
          <w:p w:rsidR="007028E9" w:rsidRPr="00343C38" w:rsidRDefault="00343C38" w:rsidP="00343C38">
            <w:pPr>
              <w:rPr>
                <w:rFonts w:ascii="Arial" w:hAnsi="Arial"/>
                <w:sz w:val="18"/>
              </w:rPr>
            </w:pPr>
            <w:r w:rsidRPr="00343C38">
              <w:rPr>
                <w:rFonts w:ascii="Arial" w:hAnsi="Arial"/>
                <w:sz w:val="18"/>
              </w:rPr>
              <w:t xml:space="preserve">Development may consist of obvious generalizations that only tell readers what they already know </w:t>
            </w:r>
            <w:r>
              <w:rPr>
                <w:rFonts w:ascii="Arial" w:hAnsi="Arial"/>
                <w:sz w:val="18"/>
              </w:rPr>
              <w:t xml:space="preserve">with limited support from the text. </w:t>
            </w:r>
            <w:r w:rsidRPr="00343C38">
              <w:rPr>
                <w:rFonts w:ascii="Arial" w:hAnsi="Arial"/>
                <w:sz w:val="18"/>
              </w:rPr>
              <w:t xml:space="preserve"> </w:t>
            </w:r>
          </w:p>
        </w:tc>
        <w:tc>
          <w:tcPr>
            <w:tcW w:w="1980" w:type="dxa"/>
          </w:tcPr>
          <w:p w:rsidR="007028E9" w:rsidRPr="00343C38" w:rsidRDefault="009D465F" w:rsidP="00343C38">
            <w:pPr>
              <w:rPr>
                <w:rFonts w:ascii="Arial" w:hAnsi="Arial"/>
                <w:sz w:val="18"/>
              </w:rPr>
            </w:pPr>
            <w:proofErr w:type="gramStart"/>
            <w:r w:rsidRPr="005C57D1">
              <w:rPr>
                <w:rFonts w:ascii="Arial" w:hAnsi="Arial"/>
                <w:sz w:val="18"/>
              </w:rPr>
              <w:t>Relies</w:t>
            </w:r>
            <w:proofErr w:type="gramEnd"/>
            <w:r w:rsidR="00343C38">
              <w:rPr>
                <w:rFonts w:ascii="Arial" w:hAnsi="Arial"/>
                <w:sz w:val="18"/>
              </w:rPr>
              <w:t xml:space="preserve"> strongly</w:t>
            </w:r>
            <w:r w:rsidRPr="005C57D1">
              <w:rPr>
                <w:rFonts w:ascii="Arial" w:hAnsi="Arial"/>
                <w:sz w:val="18"/>
              </w:rPr>
              <w:t xml:space="preserve"> on generalizations rather than support</w:t>
            </w:r>
            <w:r w:rsidR="00343C38">
              <w:rPr>
                <w:rFonts w:ascii="Arial" w:hAnsi="Arial"/>
                <w:sz w:val="18"/>
              </w:rPr>
              <w:t xml:space="preserve"> and may lack specific references to the text</w:t>
            </w:r>
            <w:r w:rsidRPr="005C57D1">
              <w:rPr>
                <w:rFonts w:ascii="Arial" w:hAnsi="Arial"/>
                <w:sz w:val="18"/>
              </w:rPr>
              <w:t>. Paragraphs may lack unity, coh</w:t>
            </w:r>
            <w:r w:rsidR="00343C38">
              <w:rPr>
                <w:rFonts w:ascii="Arial" w:hAnsi="Arial"/>
                <w:sz w:val="18"/>
              </w:rPr>
              <w:t xml:space="preserve">erence, and completeness. </w:t>
            </w:r>
            <w:r w:rsidR="00343C38" w:rsidRPr="00343C38">
              <w:rPr>
                <w:rFonts w:ascii="Arial" w:hAnsi="Arial"/>
                <w:sz w:val="18"/>
              </w:rPr>
              <w:t>Paragraphs may be insufficiently developed.</w:t>
            </w:r>
          </w:p>
        </w:tc>
        <w:tc>
          <w:tcPr>
            <w:tcW w:w="1890" w:type="dxa"/>
          </w:tcPr>
          <w:p w:rsidR="007028E9" w:rsidRPr="005C57D1" w:rsidRDefault="009D465F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Thesis may be missing. Generalizations may be used in place of analysis. Insufficient development for the requirements of the assignment.</w:t>
            </w:r>
          </w:p>
        </w:tc>
      </w:tr>
      <w:tr w:rsidR="00705943" w:rsidRPr="005C57D1">
        <w:tc>
          <w:tcPr>
            <w:tcW w:w="1458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20</w:t>
            </w:r>
          </w:p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2700" w:type="dxa"/>
          </w:tcPr>
          <w:p w:rsidR="00705943" w:rsidRPr="005C57D1" w:rsidRDefault="00705943">
            <w:pPr>
              <w:rPr>
                <w:rFonts w:ascii="Arial" w:hAnsi="Arial"/>
                <w:color w:val="000000"/>
                <w:sz w:val="18"/>
                <w:szCs w:val="19"/>
              </w:rPr>
            </w:pPr>
            <w:r>
              <w:rPr>
                <w:rFonts w:ascii="Arial" w:hAnsi="Arial"/>
                <w:color w:val="000000"/>
                <w:sz w:val="18"/>
                <w:szCs w:val="19"/>
              </w:rPr>
              <w:t>18-20</w:t>
            </w:r>
          </w:p>
          <w:p w:rsidR="00705943" w:rsidRPr="005C57D1" w:rsidRDefault="00705943">
            <w:pPr>
              <w:rPr>
                <w:rFonts w:ascii="Arial" w:hAnsi="Arial"/>
                <w:color w:val="000000"/>
                <w:sz w:val="18"/>
                <w:szCs w:val="19"/>
              </w:rPr>
            </w:pPr>
          </w:p>
          <w:p w:rsidR="00705943" w:rsidRPr="005C57D1" w:rsidRDefault="00705943">
            <w:pPr>
              <w:rPr>
                <w:rFonts w:ascii="Arial" w:hAnsi="Arial"/>
                <w:color w:val="000000"/>
                <w:sz w:val="18"/>
                <w:szCs w:val="19"/>
              </w:rPr>
            </w:pPr>
          </w:p>
        </w:tc>
        <w:tc>
          <w:tcPr>
            <w:tcW w:w="261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16-17</w:t>
            </w:r>
          </w:p>
        </w:tc>
        <w:tc>
          <w:tcPr>
            <w:tcW w:w="234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14-15</w:t>
            </w:r>
          </w:p>
        </w:tc>
        <w:tc>
          <w:tcPr>
            <w:tcW w:w="198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12-13</w:t>
            </w:r>
          </w:p>
        </w:tc>
        <w:tc>
          <w:tcPr>
            <w:tcW w:w="189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0-11</w:t>
            </w:r>
          </w:p>
        </w:tc>
      </w:tr>
      <w:tr w:rsidR="00705943" w:rsidRPr="005C57D1">
        <w:tc>
          <w:tcPr>
            <w:tcW w:w="1458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Style</w:t>
            </w:r>
          </w:p>
        </w:tc>
        <w:tc>
          <w:tcPr>
            <w:tcW w:w="2700" w:type="dxa"/>
          </w:tcPr>
          <w:p w:rsidR="00705943" w:rsidRPr="005C57D1" w:rsidRDefault="00705943" w:rsidP="00CA3262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color w:val="000000"/>
                <w:sz w:val="18"/>
                <w:szCs w:val="19"/>
              </w:rPr>
              <w:t xml:space="preserve">Sentences are fluent, graceful, and a pleasure to read. They are generally free from errors, although there may be a minor error in the piece. </w:t>
            </w:r>
          </w:p>
        </w:tc>
        <w:tc>
          <w:tcPr>
            <w:tcW w:w="261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Demonstrates correct sentence construction for the most part, although some sentences may be awkward or unclear. Papers will generally have few (1-2) or no comma splices, fragments, fused sentences, tense and agreement errors, or other major grammatical problems. Minor errors in grammar may occur.</w:t>
            </w:r>
          </w:p>
        </w:tc>
        <w:tc>
          <w:tcPr>
            <w:tcW w:w="2340" w:type="dxa"/>
          </w:tcPr>
          <w:p w:rsidR="00705943" w:rsidRPr="005C57D1" w:rsidRDefault="00705943" w:rsidP="003434F1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 xml:space="preserve">May demonstrate little sentence variety. Note: </w:t>
            </w:r>
            <w:r w:rsidRPr="00E20282">
              <w:rPr>
                <w:rFonts w:ascii="Arial" w:hAnsi="Arial"/>
                <w:sz w:val="18"/>
              </w:rPr>
              <w:t xml:space="preserve">Grammatical errors such as comma splices, fragments, agreement errors, vague or awkward phrasing may obscure the meaning of an otherwise good paper. </w:t>
            </w:r>
          </w:p>
        </w:tc>
        <w:tc>
          <w:tcPr>
            <w:tcW w:w="198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 xml:space="preserve">Contains many errors in sentence construction, including comma splices, fragments, fused sentences, agreement problems, and awkward sentences. Some parts may be difficult to read and interpret. </w:t>
            </w:r>
          </w:p>
        </w:tc>
        <w:tc>
          <w:tcPr>
            <w:tcW w:w="189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 xml:space="preserve">Serious errors such as comma splices, fragments, fused sentences, and agreement problems obscure meaning and make this paper inconsistent with college-level writing standards. A paper at this level may be difficult, frustrating, or confusing to read. </w:t>
            </w:r>
          </w:p>
        </w:tc>
      </w:tr>
      <w:tr w:rsidR="00705943" w:rsidRPr="005C57D1">
        <w:tc>
          <w:tcPr>
            <w:tcW w:w="1458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15</w:t>
            </w:r>
          </w:p>
        </w:tc>
        <w:tc>
          <w:tcPr>
            <w:tcW w:w="270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14-15</w:t>
            </w:r>
          </w:p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261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13</w:t>
            </w:r>
          </w:p>
        </w:tc>
        <w:tc>
          <w:tcPr>
            <w:tcW w:w="234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12</w:t>
            </w:r>
          </w:p>
        </w:tc>
        <w:tc>
          <w:tcPr>
            <w:tcW w:w="198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11</w:t>
            </w:r>
          </w:p>
        </w:tc>
        <w:tc>
          <w:tcPr>
            <w:tcW w:w="189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0-10</w:t>
            </w:r>
          </w:p>
        </w:tc>
      </w:tr>
      <w:tr w:rsidR="00705943" w:rsidRPr="005C57D1">
        <w:tc>
          <w:tcPr>
            <w:tcW w:w="1458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Mechanics</w:t>
            </w:r>
          </w:p>
        </w:tc>
        <w:tc>
          <w:tcPr>
            <w:tcW w:w="2700" w:type="dxa"/>
          </w:tcPr>
          <w:p w:rsidR="00705943" w:rsidRPr="005C57D1" w:rsidRDefault="00705943" w:rsidP="00D34D96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color w:val="000000"/>
                <w:sz w:val="18"/>
                <w:szCs w:val="19"/>
              </w:rPr>
              <w:t>Mechanics (spelling, usage, and punctuation such as commas, semicolons, and possessive apostrophes</w:t>
            </w:r>
            <w:r w:rsidR="00E20282">
              <w:rPr>
                <w:rFonts w:ascii="Arial" w:hAnsi="Arial"/>
                <w:color w:val="000000"/>
                <w:sz w:val="18"/>
                <w:szCs w:val="19"/>
              </w:rPr>
              <w:t>, quotation marks, and title punctuation</w:t>
            </w:r>
            <w:r w:rsidRPr="005C57D1">
              <w:rPr>
                <w:rFonts w:ascii="Arial" w:hAnsi="Arial"/>
                <w:color w:val="000000"/>
                <w:sz w:val="18"/>
                <w:szCs w:val="19"/>
              </w:rPr>
              <w:t xml:space="preserve">). Papers will be almost entirely free from mechanical errors. </w:t>
            </w:r>
          </w:p>
        </w:tc>
        <w:tc>
          <w:tcPr>
            <w:tcW w:w="2610" w:type="dxa"/>
          </w:tcPr>
          <w:p w:rsidR="00705943" w:rsidRPr="005C57D1" w:rsidRDefault="00705943" w:rsidP="003A6D2C">
            <w:pPr>
              <w:rPr>
                <w:rFonts w:ascii="Times" w:hAnsi="Times"/>
                <w:sz w:val="18"/>
                <w:szCs w:val="20"/>
              </w:rPr>
            </w:pPr>
            <w:r w:rsidRPr="005C57D1">
              <w:rPr>
                <w:rFonts w:ascii="Arial" w:hAnsi="Arial"/>
                <w:color w:val="000000"/>
                <w:sz w:val="18"/>
              </w:rPr>
              <w:t xml:space="preserve">One or two instances of an </w:t>
            </w:r>
            <w:r w:rsidRPr="005C57D1">
              <w:rPr>
                <w:rFonts w:ascii="Arial" w:hAnsi="Arial"/>
                <w:color w:val="000000"/>
                <w:sz w:val="18"/>
                <w:szCs w:val="19"/>
              </w:rPr>
              <w:t>incorrect use of words, spelling errors, or punctuation errors such as missing possessive apostrophes may occur.</w:t>
            </w:r>
          </w:p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2340" w:type="dxa"/>
          </w:tcPr>
          <w:p w:rsidR="00705943" w:rsidRPr="005C57D1" w:rsidRDefault="00705943" w:rsidP="00116BCE">
            <w:pPr>
              <w:rPr>
                <w:rFonts w:ascii="Times" w:hAnsi="Times"/>
                <w:sz w:val="18"/>
                <w:szCs w:val="20"/>
              </w:rPr>
            </w:pPr>
            <w:r w:rsidRPr="005C57D1">
              <w:rPr>
                <w:rFonts w:ascii="Arial" w:hAnsi="Arial"/>
                <w:color w:val="000000"/>
                <w:sz w:val="18"/>
                <w:szCs w:val="19"/>
              </w:rPr>
              <w:t xml:space="preserve">May contain odd word choices, consistent errors in punctuation, </w:t>
            </w:r>
            <w:proofErr w:type="gramStart"/>
            <w:r w:rsidRPr="005C57D1">
              <w:rPr>
                <w:rFonts w:ascii="Arial" w:hAnsi="Arial"/>
                <w:color w:val="000000"/>
                <w:sz w:val="18"/>
                <w:szCs w:val="19"/>
              </w:rPr>
              <w:t>or  problems</w:t>
            </w:r>
            <w:proofErr w:type="gramEnd"/>
            <w:r w:rsidRPr="005C57D1">
              <w:rPr>
                <w:rFonts w:ascii="Arial" w:hAnsi="Arial"/>
                <w:color w:val="000000"/>
                <w:sz w:val="18"/>
                <w:szCs w:val="19"/>
              </w:rPr>
              <w:t xml:space="preserve"> with usage.</w:t>
            </w:r>
          </w:p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198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May demonstrate significant deficiencies in punctuation, word choice, and spelling.</w:t>
            </w:r>
          </w:p>
        </w:tc>
        <w:tc>
          <w:tcPr>
            <w:tcW w:w="189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 xml:space="preserve">Contains numerous errors in grammar, spelling, and punctuation. </w:t>
            </w:r>
          </w:p>
        </w:tc>
      </w:tr>
      <w:tr w:rsidR="00705943" w:rsidRPr="005C57D1">
        <w:tc>
          <w:tcPr>
            <w:tcW w:w="1458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10</w:t>
            </w:r>
          </w:p>
        </w:tc>
        <w:tc>
          <w:tcPr>
            <w:tcW w:w="270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9-10</w:t>
            </w:r>
          </w:p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261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8</w:t>
            </w:r>
          </w:p>
        </w:tc>
        <w:tc>
          <w:tcPr>
            <w:tcW w:w="234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7</w:t>
            </w:r>
          </w:p>
        </w:tc>
        <w:tc>
          <w:tcPr>
            <w:tcW w:w="198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w="189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0-5</w:t>
            </w:r>
          </w:p>
        </w:tc>
      </w:tr>
      <w:tr w:rsidR="00705943" w:rsidRPr="005C57D1">
        <w:tc>
          <w:tcPr>
            <w:tcW w:w="1458" w:type="dxa"/>
          </w:tcPr>
          <w:p w:rsidR="00705943" w:rsidRDefault="00705943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Audience</w:t>
            </w:r>
          </w:p>
          <w:p w:rsidR="00705943" w:rsidRDefault="00705943">
            <w:pPr>
              <w:rPr>
                <w:rFonts w:ascii="Arial" w:hAnsi="Arial"/>
                <w:sz w:val="18"/>
              </w:rPr>
            </w:pPr>
          </w:p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2700" w:type="dxa"/>
          </w:tcPr>
          <w:p w:rsidR="00705943" w:rsidRPr="005C57D1" w:rsidRDefault="00705943" w:rsidP="00CA3262">
            <w:pPr>
              <w:rPr>
                <w:rFonts w:ascii="Arial" w:hAnsi="Arial"/>
                <w:color w:val="000000"/>
                <w:sz w:val="18"/>
                <w:szCs w:val="19"/>
              </w:rPr>
            </w:pPr>
            <w:r w:rsidRPr="005C57D1">
              <w:rPr>
                <w:rFonts w:ascii="Arial" w:hAnsi="Arial"/>
                <w:color w:val="000000"/>
                <w:sz w:val="18"/>
                <w:szCs w:val="19"/>
              </w:rPr>
              <w:t xml:space="preserve">Has a clear understanding of audience as demonstrated by the paper's use of tone and an appropriate level of diction. </w:t>
            </w:r>
          </w:p>
          <w:p w:rsidR="00705943" w:rsidRPr="005C57D1" w:rsidRDefault="00705943" w:rsidP="00CA3262">
            <w:pPr>
              <w:rPr>
                <w:rFonts w:ascii="Arial" w:hAnsi="Arial"/>
                <w:color w:val="000000"/>
                <w:sz w:val="18"/>
                <w:szCs w:val="19"/>
              </w:rPr>
            </w:pPr>
          </w:p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2610" w:type="dxa"/>
          </w:tcPr>
          <w:p w:rsidR="00705943" w:rsidRPr="005C57D1" w:rsidRDefault="00705943" w:rsidP="004334BF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color w:val="000000"/>
                <w:sz w:val="18"/>
                <w:szCs w:val="19"/>
              </w:rPr>
              <w:t xml:space="preserve">Clear sense of individual voice and awareness of audience expectations. Level of diction may </w:t>
            </w:r>
            <w:r w:rsidR="00E20282">
              <w:rPr>
                <w:rFonts w:ascii="Arial" w:hAnsi="Arial"/>
                <w:color w:val="000000"/>
                <w:sz w:val="18"/>
                <w:szCs w:val="19"/>
              </w:rPr>
              <w:t xml:space="preserve">occasionally </w:t>
            </w:r>
            <w:r w:rsidRPr="005C57D1">
              <w:rPr>
                <w:rFonts w:ascii="Arial" w:hAnsi="Arial"/>
                <w:color w:val="000000"/>
                <w:sz w:val="18"/>
                <w:szCs w:val="19"/>
              </w:rPr>
              <w:t>be uneven or somewhat inappropriate for the assignment.</w:t>
            </w:r>
          </w:p>
        </w:tc>
        <w:tc>
          <w:tcPr>
            <w:tcW w:w="234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Voice and diction may be significantly inconsistent with audience expectations or the requirements of the assignment.</w:t>
            </w:r>
          </w:p>
        </w:tc>
        <w:tc>
          <w:tcPr>
            <w:tcW w:w="1980" w:type="dxa"/>
          </w:tcPr>
          <w:p w:rsidR="00705943" w:rsidRPr="005C57D1" w:rsidRDefault="00705943" w:rsidP="009D465F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Paper may demonstrate a consistently insufficient awareness of audience.</w:t>
            </w:r>
          </w:p>
        </w:tc>
        <w:tc>
          <w:tcPr>
            <w:tcW w:w="189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Serious problems with tone, diction, and sense of audience. Note: A paper will receive an "F" if it is plagiarized in whole or in part.</w:t>
            </w:r>
          </w:p>
        </w:tc>
      </w:tr>
      <w:tr w:rsidR="00705943" w:rsidRPr="005C57D1">
        <w:tc>
          <w:tcPr>
            <w:tcW w:w="1458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5</w:t>
            </w:r>
          </w:p>
        </w:tc>
        <w:tc>
          <w:tcPr>
            <w:tcW w:w="2700" w:type="dxa"/>
          </w:tcPr>
          <w:p w:rsidR="00705943" w:rsidRPr="005C57D1" w:rsidRDefault="00705943" w:rsidP="00CA3262">
            <w:pPr>
              <w:rPr>
                <w:rFonts w:ascii="Arial" w:hAnsi="Arial"/>
                <w:color w:val="000000"/>
                <w:sz w:val="18"/>
                <w:szCs w:val="19"/>
              </w:rPr>
            </w:pPr>
            <w:r>
              <w:rPr>
                <w:rFonts w:ascii="Arial" w:hAnsi="Arial"/>
                <w:color w:val="000000"/>
                <w:sz w:val="18"/>
                <w:szCs w:val="19"/>
              </w:rPr>
              <w:t>5</w:t>
            </w:r>
          </w:p>
          <w:p w:rsidR="00705943" w:rsidRPr="005C57D1" w:rsidRDefault="00705943" w:rsidP="00CA3262">
            <w:pPr>
              <w:rPr>
                <w:rFonts w:ascii="Arial" w:hAnsi="Arial"/>
                <w:color w:val="000000"/>
                <w:sz w:val="18"/>
                <w:szCs w:val="19"/>
              </w:rPr>
            </w:pPr>
          </w:p>
          <w:p w:rsidR="00705943" w:rsidRPr="005C57D1" w:rsidRDefault="00705943" w:rsidP="00CA3262">
            <w:pPr>
              <w:rPr>
                <w:rFonts w:ascii="Arial" w:hAnsi="Arial"/>
                <w:color w:val="000000"/>
                <w:sz w:val="18"/>
                <w:szCs w:val="19"/>
              </w:rPr>
            </w:pPr>
          </w:p>
        </w:tc>
        <w:tc>
          <w:tcPr>
            <w:tcW w:w="261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234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198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89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</w:tr>
      <w:tr w:rsidR="00705943" w:rsidRPr="005C57D1">
        <w:tc>
          <w:tcPr>
            <w:tcW w:w="1458" w:type="dxa"/>
          </w:tcPr>
          <w:p w:rsidR="00705943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Total</w:t>
            </w:r>
          </w:p>
          <w:p w:rsidR="00705943" w:rsidRDefault="00705943">
            <w:pPr>
              <w:rPr>
                <w:rFonts w:ascii="Arial" w:hAnsi="Arial"/>
                <w:sz w:val="18"/>
              </w:rPr>
            </w:pPr>
          </w:p>
          <w:p w:rsidR="00705943" w:rsidRDefault="00705943">
            <w:pPr>
              <w:rPr>
                <w:rFonts w:ascii="Arial" w:hAnsi="Arial"/>
                <w:sz w:val="18"/>
              </w:rPr>
            </w:pPr>
          </w:p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2700" w:type="dxa"/>
          </w:tcPr>
          <w:p w:rsidR="00705943" w:rsidRDefault="00705943" w:rsidP="00CA3262">
            <w:pPr>
              <w:rPr>
                <w:rFonts w:ascii="Arial" w:hAnsi="Arial"/>
                <w:color w:val="000000"/>
                <w:sz w:val="18"/>
                <w:szCs w:val="19"/>
              </w:rPr>
            </w:pPr>
          </w:p>
        </w:tc>
        <w:tc>
          <w:tcPr>
            <w:tcW w:w="2610" w:type="dxa"/>
          </w:tcPr>
          <w:p w:rsidR="00705943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2340" w:type="dxa"/>
          </w:tcPr>
          <w:p w:rsidR="00705943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1980" w:type="dxa"/>
          </w:tcPr>
          <w:p w:rsidR="00705943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1890" w:type="dxa"/>
          </w:tcPr>
          <w:p w:rsidR="00705943" w:rsidRDefault="00705943">
            <w:pPr>
              <w:rPr>
                <w:rFonts w:ascii="Arial" w:hAnsi="Arial"/>
                <w:sz w:val="18"/>
              </w:rPr>
            </w:pPr>
          </w:p>
        </w:tc>
      </w:tr>
    </w:tbl>
    <w:p w:rsidR="00DC6863" w:rsidRPr="005C57D1" w:rsidRDefault="005C57D1">
      <w:pPr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For explanations of terms, go to the "Key to Comments" page at </w:t>
      </w:r>
      <w:hyperlink r:id="rId4" w:history="1">
        <w:r w:rsidRPr="003C5A9C">
          <w:rPr>
            <w:rStyle w:val="Hyperlink"/>
            <w:rFonts w:ascii="Arial" w:hAnsi="Arial"/>
            <w:sz w:val="18"/>
          </w:rPr>
          <w:t>http://www.wsu.edu/~campbelld/keyto.htm</w:t>
        </w:r>
      </w:hyperlink>
      <w:r>
        <w:rPr>
          <w:rFonts w:ascii="Arial" w:hAnsi="Arial"/>
          <w:sz w:val="18"/>
        </w:rPr>
        <w:t xml:space="preserve">. </w:t>
      </w:r>
    </w:p>
    <w:p w:rsidR="00DC6863" w:rsidRPr="005C57D1" w:rsidRDefault="00DC6863">
      <w:pPr>
        <w:rPr>
          <w:rFonts w:ascii="Arial" w:hAnsi="Arial"/>
          <w:sz w:val="18"/>
        </w:rPr>
      </w:pPr>
    </w:p>
    <w:p w:rsidR="0067051F" w:rsidRPr="005C57D1" w:rsidRDefault="00582684">
      <w:pPr>
        <w:rPr>
          <w:rFonts w:ascii="Arial" w:hAnsi="Arial"/>
          <w:sz w:val="18"/>
        </w:rPr>
      </w:pPr>
      <w:r w:rsidRPr="005C57D1">
        <w:rPr>
          <w:rFonts w:ascii="Arial" w:hAnsi="Arial"/>
          <w:sz w:val="18"/>
        </w:rPr>
        <w:t>Comments</w:t>
      </w:r>
      <w:r w:rsidR="00DC6863" w:rsidRPr="005C57D1">
        <w:rPr>
          <w:rFonts w:ascii="Arial" w:hAnsi="Arial"/>
          <w:sz w:val="18"/>
        </w:rPr>
        <w:t xml:space="preserve">: </w:t>
      </w:r>
    </w:p>
    <w:sectPr w:rsidR="0067051F" w:rsidRPr="005C57D1" w:rsidSect="00AD5CD2">
      <w:pgSz w:w="15840" w:h="12240" w:orient="landscape"/>
      <w:pgMar w:top="1440" w:right="1440" w:bottom="1440" w:left="1440" w:gutter="0"/>
      <w:printerSettings r:id="rId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2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7028E9"/>
    <w:rsid w:val="00066010"/>
    <w:rsid w:val="00116BCE"/>
    <w:rsid w:val="001B0A62"/>
    <w:rsid w:val="001B5AD1"/>
    <w:rsid w:val="00202795"/>
    <w:rsid w:val="003434F1"/>
    <w:rsid w:val="00343C38"/>
    <w:rsid w:val="003947DE"/>
    <w:rsid w:val="003A6D2C"/>
    <w:rsid w:val="0040748D"/>
    <w:rsid w:val="004101D8"/>
    <w:rsid w:val="004334BF"/>
    <w:rsid w:val="00532B3E"/>
    <w:rsid w:val="00550060"/>
    <w:rsid w:val="00582684"/>
    <w:rsid w:val="005859C8"/>
    <w:rsid w:val="005C57D1"/>
    <w:rsid w:val="005F63A8"/>
    <w:rsid w:val="00651701"/>
    <w:rsid w:val="0067051F"/>
    <w:rsid w:val="007028E9"/>
    <w:rsid w:val="00705943"/>
    <w:rsid w:val="007A5B67"/>
    <w:rsid w:val="007D4B4F"/>
    <w:rsid w:val="008A74C9"/>
    <w:rsid w:val="009D465F"/>
    <w:rsid w:val="00A306DB"/>
    <w:rsid w:val="00AD4CCB"/>
    <w:rsid w:val="00AD5CD2"/>
    <w:rsid w:val="00CA3262"/>
    <w:rsid w:val="00D34D96"/>
    <w:rsid w:val="00DC6863"/>
    <w:rsid w:val="00E15B9B"/>
    <w:rsid w:val="00E20282"/>
    <w:rsid w:val="00E62C05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BBA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5AB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5AB1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7028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7028E9"/>
  </w:style>
  <w:style w:type="character" w:styleId="Hyperlink">
    <w:name w:val="Hyperlink"/>
    <w:basedOn w:val="DefaultParagraphFont"/>
    <w:uiPriority w:val="99"/>
    <w:semiHidden/>
    <w:unhideWhenUsed/>
    <w:rsid w:val="005C57D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wsu.edu/~campbelld/keyto.htm" TargetMode="Externa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731</Words>
  <Characters>4169</Characters>
  <Application>Microsoft Macintosh Word</Application>
  <DocSecurity>0</DocSecurity>
  <Lines>34</Lines>
  <Paragraphs>8</Paragraphs>
  <ScaleCrop>false</ScaleCrop>
  <Company>Washington State University</Company>
  <LinksUpToDate>false</LinksUpToDate>
  <CharactersWithSpaces>5119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Campbell</dc:creator>
  <cp:keywords/>
  <cp:lastModifiedBy>Donna Campbell</cp:lastModifiedBy>
  <cp:revision>10</cp:revision>
  <cp:lastPrinted>2012-09-13T22:50:00Z</cp:lastPrinted>
  <dcterms:created xsi:type="dcterms:W3CDTF">2012-09-13T22:29:00Z</dcterms:created>
  <dcterms:modified xsi:type="dcterms:W3CDTF">2012-09-15T16:31:00Z</dcterms:modified>
</cp:coreProperties>
</file>