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832794" w14:textId="266FAD30" w:rsidR="00392813" w:rsidRDefault="00392813" w:rsidP="003E5B24">
      <w:pPr>
        <w:rPr>
          <w:rFonts w:ascii="Palatino Linotype" w:hAnsi="Palatino Linotype"/>
        </w:rPr>
      </w:pPr>
      <w:bookmarkStart w:id="0" w:name="_GoBack"/>
      <w:bookmarkEnd w:id="0"/>
      <w:r>
        <w:rPr>
          <w:rFonts w:ascii="Palatino Linotype" w:hAnsi="Palatino Linotype"/>
        </w:rPr>
        <w:t>Lucy Johnson</w:t>
      </w:r>
    </w:p>
    <w:p w14:paraId="0A9237B4" w14:textId="7F626823" w:rsidR="00392813" w:rsidRDefault="00392813" w:rsidP="003E5B24">
      <w:pPr>
        <w:rPr>
          <w:rFonts w:ascii="Palatino Linotype" w:hAnsi="Palatino Linotype"/>
        </w:rPr>
      </w:pPr>
      <w:r>
        <w:rPr>
          <w:rFonts w:ascii="Palatino Linotype" w:hAnsi="Palatino Linotype"/>
        </w:rPr>
        <w:t>Exam Reading Lists</w:t>
      </w:r>
    </w:p>
    <w:p w14:paraId="7FA53154" w14:textId="41F0A38D" w:rsidR="00392813" w:rsidRDefault="00392813" w:rsidP="003E5B24">
      <w:pPr>
        <w:rPr>
          <w:rFonts w:ascii="Palatino Linotype" w:hAnsi="Palatino Linotype"/>
        </w:rPr>
      </w:pPr>
      <w:r>
        <w:rPr>
          <w:rFonts w:ascii="Palatino Linotype" w:hAnsi="Palatino Linotype"/>
        </w:rPr>
        <w:t xml:space="preserve"> </w:t>
      </w:r>
      <w:r w:rsidR="00BC56F4">
        <w:rPr>
          <w:rFonts w:ascii="Palatino Linotype" w:hAnsi="Palatino Linotype"/>
        </w:rPr>
        <w:t xml:space="preserve">12 April </w:t>
      </w:r>
      <w:r>
        <w:rPr>
          <w:rFonts w:ascii="Palatino Linotype" w:hAnsi="Palatino Linotype"/>
        </w:rPr>
        <w:t>2016</w:t>
      </w:r>
    </w:p>
    <w:p w14:paraId="7D41F408" w14:textId="77777777" w:rsidR="00392813" w:rsidRPr="00392813" w:rsidRDefault="00392813" w:rsidP="003E5B24">
      <w:pPr>
        <w:rPr>
          <w:rFonts w:ascii="Palatino Linotype" w:hAnsi="Palatino Linotype"/>
        </w:rPr>
      </w:pPr>
    </w:p>
    <w:p w14:paraId="4431288A" w14:textId="49E8BB05" w:rsidR="00B46D74" w:rsidRDefault="00B46D74" w:rsidP="003E5B24">
      <w:pPr>
        <w:rPr>
          <w:rFonts w:ascii="Palatino Linotype" w:hAnsi="Palatino Linotype"/>
          <w:b/>
        </w:rPr>
      </w:pPr>
      <w:r>
        <w:rPr>
          <w:rFonts w:ascii="Palatino Linotype" w:hAnsi="Palatino Linotype"/>
          <w:b/>
          <w:noProof/>
        </w:rPr>
        <w:drawing>
          <wp:inline distT="0" distB="0" distL="0" distR="0" wp14:anchorId="3B0FCE6E" wp14:editId="1DB528BE">
            <wp:extent cx="5478145" cy="2040255"/>
            <wp:effectExtent l="0" t="0" r="8255" b="0"/>
            <wp:docPr id="1" name="Picture 1" descr="Macintosh HD:Users:lucyjohnson:Desktop:Screen Shot 2016-04-13 at 2.56.0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ucyjohnson:Desktop:Screen Shot 2016-04-13 at 2.56.08 P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78145" cy="2040255"/>
                    </a:xfrm>
                    <a:prstGeom prst="rect">
                      <a:avLst/>
                    </a:prstGeom>
                    <a:noFill/>
                    <a:ln>
                      <a:noFill/>
                    </a:ln>
                  </pic:spPr>
                </pic:pic>
              </a:graphicData>
            </a:graphic>
          </wp:inline>
        </w:drawing>
      </w:r>
    </w:p>
    <w:p w14:paraId="2CED04E2" w14:textId="77777777" w:rsidR="00B46D74" w:rsidRDefault="00B46D74" w:rsidP="003E5B24">
      <w:pPr>
        <w:rPr>
          <w:rFonts w:ascii="Palatino Linotype" w:hAnsi="Palatino Linotype"/>
          <w:b/>
        </w:rPr>
      </w:pPr>
    </w:p>
    <w:p w14:paraId="1BE12846" w14:textId="75D356BE" w:rsidR="00B46D74" w:rsidRDefault="00B46D74" w:rsidP="003E5B24">
      <w:pPr>
        <w:rPr>
          <w:rFonts w:ascii="Palatino Linotype" w:hAnsi="Palatino Linotype"/>
          <w:b/>
        </w:rPr>
      </w:pPr>
      <w:r>
        <w:rPr>
          <w:rFonts w:ascii="Palatino Linotype" w:hAnsi="Palatino Linotype"/>
          <w:b/>
          <w:noProof/>
        </w:rPr>
        <w:drawing>
          <wp:inline distT="0" distB="0" distL="0" distR="0" wp14:anchorId="792C03BD" wp14:editId="779DA517">
            <wp:extent cx="5486400" cy="3716655"/>
            <wp:effectExtent l="0" t="0" r="0" b="0"/>
            <wp:docPr id="2" name="Picture 2" descr="Macintosh HD:Users:lucyjohnson:Desktop:Screen Shot 2016-04-13 at 2.57.2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lucyjohnson:Desktop:Screen Shot 2016-04-13 at 2.57.26 P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716655"/>
                    </a:xfrm>
                    <a:prstGeom prst="rect">
                      <a:avLst/>
                    </a:prstGeom>
                    <a:noFill/>
                    <a:ln>
                      <a:noFill/>
                    </a:ln>
                  </pic:spPr>
                </pic:pic>
              </a:graphicData>
            </a:graphic>
          </wp:inline>
        </w:drawing>
      </w:r>
    </w:p>
    <w:p w14:paraId="5965B574" w14:textId="77777777" w:rsidR="00B46D74" w:rsidRDefault="00B46D74" w:rsidP="003E5B24">
      <w:pPr>
        <w:rPr>
          <w:rFonts w:ascii="Palatino Linotype" w:hAnsi="Palatino Linotype"/>
          <w:b/>
        </w:rPr>
      </w:pPr>
    </w:p>
    <w:p w14:paraId="2DEF055F" w14:textId="77777777" w:rsidR="00B46D74" w:rsidRDefault="00B46D74" w:rsidP="003E5B24">
      <w:pPr>
        <w:rPr>
          <w:rFonts w:ascii="Palatino Linotype" w:hAnsi="Palatino Linotype"/>
          <w:b/>
        </w:rPr>
      </w:pPr>
    </w:p>
    <w:p w14:paraId="45ADEC5F" w14:textId="77777777" w:rsidR="00B46D74" w:rsidRDefault="00B46D74" w:rsidP="003E5B24">
      <w:pPr>
        <w:rPr>
          <w:rFonts w:ascii="Palatino Linotype" w:hAnsi="Palatino Linotype"/>
          <w:b/>
        </w:rPr>
      </w:pPr>
    </w:p>
    <w:p w14:paraId="3C51D0B4" w14:textId="77777777" w:rsidR="00B46D74" w:rsidRDefault="00B46D74" w:rsidP="003E5B24">
      <w:pPr>
        <w:rPr>
          <w:rFonts w:ascii="Palatino Linotype" w:hAnsi="Palatino Linotype"/>
          <w:b/>
        </w:rPr>
      </w:pPr>
    </w:p>
    <w:p w14:paraId="29C05B37" w14:textId="77777777" w:rsidR="00B46D74" w:rsidRDefault="00B46D74" w:rsidP="003E5B24">
      <w:pPr>
        <w:rPr>
          <w:rFonts w:ascii="Palatino Linotype" w:hAnsi="Palatino Linotype"/>
          <w:b/>
        </w:rPr>
      </w:pPr>
    </w:p>
    <w:p w14:paraId="53780DF1" w14:textId="77777777" w:rsidR="00B46D74" w:rsidRDefault="00B46D74" w:rsidP="003E5B24">
      <w:pPr>
        <w:rPr>
          <w:rFonts w:ascii="Palatino Linotype" w:hAnsi="Palatino Linotype"/>
          <w:b/>
        </w:rPr>
      </w:pPr>
    </w:p>
    <w:p w14:paraId="16D21BF8" w14:textId="77777777" w:rsidR="00B46D74" w:rsidRDefault="00B46D74" w:rsidP="003E5B24">
      <w:pPr>
        <w:rPr>
          <w:rFonts w:ascii="Palatino Linotype" w:hAnsi="Palatino Linotype"/>
          <w:b/>
        </w:rPr>
      </w:pPr>
    </w:p>
    <w:p w14:paraId="6CAC477D" w14:textId="4CD6A1D9" w:rsidR="003E5B24" w:rsidRDefault="00392813" w:rsidP="003E5B24">
      <w:pPr>
        <w:rPr>
          <w:rFonts w:ascii="Palatino Linotype" w:hAnsi="Palatino Linotype"/>
          <w:b/>
        </w:rPr>
      </w:pPr>
      <w:r w:rsidRPr="00392813">
        <w:rPr>
          <w:rFonts w:ascii="Palatino Linotype" w:hAnsi="Palatino Linotype"/>
          <w:b/>
        </w:rPr>
        <w:lastRenderedPageBreak/>
        <w:t xml:space="preserve">Rationale for Special Area Exam: </w:t>
      </w:r>
      <w:r w:rsidR="003E5B24" w:rsidRPr="00392813">
        <w:rPr>
          <w:rFonts w:ascii="Palatino Linotype" w:hAnsi="Palatino Linotype"/>
          <w:b/>
        </w:rPr>
        <w:t xml:space="preserve">Visual and Digital </w:t>
      </w:r>
      <w:r w:rsidR="00DA7F07" w:rsidRPr="00392813">
        <w:rPr>
          <w:rFonts w:ascii="Palatino Linotype" w:hAnsi="Palatino Linotype"/>
          <w:b/>
        </w:rPr>
        <w:t>Literacies</w:t>
      </w:r>
    </w:p>
    <w:p w14:paraId="4D958285" w14:textId="77777777" w:rsidR="00576B43" w:rsidRDefault="00576B43" w:rsidP="003E5B24">
      <w:pPr>
        <w:rPr>
          <w:rFonts w:ascii="Palatino Linotype" w:hAnsi="Palatino Linotype"/>
          <w:b/>
        </w:rPr>
      </w:pPr>
    </w:p>
    <w:p w14:paraId="7BBD0B25" w14:textId="544BF073" w:rsidR="00576B43" w:rsidRDefault="00576B43" w:rsidP="00BF5835">
      <w:pPr>
        <w:spacing w:line="480" w:lineRule="auto"/>
        <w:rPr>
          <w:rFonts w:ascii="Palatino Linotype" w:hAnsi="Palatino Linotype"/>
        </w:rPr>
      </w:pPr>
      <w:r>
        <w:rPr>
          <w:rFonts w:ascii="Palatino Linotype" w:hAnsi="Palatino Linotype"/>
        </w:rPr>
        <w:tab/>
      </w:r>
      <w:r w:rsidR="00AC1D50">
        <w:rPr>
          <w:rFonts w:ascii="Palatino Linotype" w:hAnsi="Palatino Linotype"/>
        </w:rPr>
        <w:t xml:space="preserve">I </w:t>
      </w:r>
      <w:r w:rsidR="00B651A2">
        <w:rPr>
          <w:rFonts w:ascii="Palatino Linotype" w:hAnsi="Palatino Linotype"/>
        </w:rPr>
        <w:t xml:space="preserve">find myself gravitating towards conversations surrounding </w:t>
      </w:r>
      <w:r w:rsidR="00BF5835">
        <w:rPr>
          <w:rFonts w:ascii="Palatino Linotype" w:hAnsi="Palatino Linotype"/>
        </w:rPr>
        <w:t>multimodality</w:t>
      </w:r>
      <w:r w:rsidR="00AC1D50">
        <w:rPr>
          <w:rFonts w:ascii="Palatino Linotype" w:hAnsi="Palatino Linotype"/>
        </w:rPr>
        <w:t xml:space="preserve"> and the ways in which the field</w:t>
      </w:r>
      <w:r w:rsidR="00E91391">
        <w:rPr>
          <w:rFonts w:ascii="Palatino Linotype" w:hAnsi="Palatino Linotype"/>
        </w:rPr>
        <w:t>s</w:t>
      </w:r>
      <w:r w:rsidR="00AC1D50">
        <w:rPr>
          <w:rFonts w:ascii="Palatino Linotype" w:hAnsi="Palatino Linotype"/>
        </w:rPr>
        <w:t xml:space="preserve"> of composition and rhetoric ha</w:t>
      </w:r>
      <w:r w:rsidR="00E91391">
        <w:rPr>
          <w:rFonts w:ascii="Palatino Linotype" w:hAnsi="Palatino Linotype"/>
        </w:rPr>
        <w:t>ve</w:t>
      </w:r>
      <w:r w:rsidR="00AC1D50">
        <w:rPr>
          <w:rFonts w:ascii="Palatino Linotype" w:hAnsi="Palatino Linotype"/>
        </w:rPr>
        <w:t xml:space="preserve"> evolved alongside expansions of literacy</w:t>
      </w:r>
      <w:r w:rsidR="00BF5835">
        <w:rPr>
          <w:rFonts w:ascii="Palatino Linotype" w:hAnsi="Palatino Linotype"/>
        </w:rPr>
        <w:t xml:space="preserve"> (Yancey; The New London Group; NCTE)</w:t>
      </w:r>
      <w:r w:rsidR="00AC1D50">
        <w:rPr>
          <w:rFonts w:ascii="Palatino Linotype" w:hAnsi="Palatino Linotype"/>
        </w:rPr>
        <w:t xml:space="preserve">. </w:t>
      </w:r>
      <w:r w:rsidR="00B651A2">
        <w:rPr>
          <w:rFonts w:ascii="Palatino Linotype" w:hAnsi="Palatino Linotype"/>
        </w:rPr>
        <w:t>I’m listening</w:t>
      </w:r>
      <w:r w:rsidR="008D280B">
        <w:rPr>
          <w:rFonts w:ascii="Palatino Linotype" w:hAnsi="Palatino Linotype"/>
        </w:rPr>
        <w:t xml:space="preserve"> to</w:t>
      </w:r>
      <w:r w:rsidR="00B651A2">
        <w:rPr>
          <w:rFonts w:ascii="Palatino Linotype" w:hAnsi="Palatino Linotype"/>
        </w:rPr>
        <w:t xml:space="preserve"> and interested in these conversations because t</w:t>
      </w:r>
      <w:r w:rsidR="00BF5835">
        <w:rPr>
          <w:rFonts w:ascii="Palatino Linotype" w:hAnsi="Palatino Linotype"/>
        </w:rPr>
        <w:t xml:space="preserve">hese evolving literacies constitute how our students retain and compose information, shaping not only their epistemologies, but also the ontologies surrounding how cultures and communities mitigate a tension between “home” and “classroom” literacies (Lu; Bartholomae and Elbow; </w:t>
      </w:r>
      <w:r w:rsidR="00B14A1A">
        <w:rPr>
          <w:rFonts w:ascii="Palatino Linotype" w:hAnsi="Palatino Linotype"/>
        </w:rPr>
        <w:t>Trimbur et al). In reflecting up</w:t>
      </w:r>
      <w:r w:rsidR="00BF5835">
        <w:rPr>
          <w:rFonts w:ascii="Palatino Linotype" w:hAnsi="Palatino Linotype"/>
        </w:rPr>
        <w:t xml:space="preserve">on the changing demographics </w:t>
      </w:r>
      <w:r w:rsidR="00B651A2">
        <w:rPr>
          <w:rFonts w:ascii="Palatino Linotype" w:hAnsi="Palatino Linotype"/>
        </w:rPr>
        <w:t xml:space="preserve">at Washington State University, 40% of the incoming freshmen population is </w:t>
      </w:r>
      <w:r w:rsidR="00E91391">
        <w:rPr>
          <w:rFonts w:ascii="Palatino Linotype" w:hAnsi="Palatino Linotype"/>
        </w:rPr>
        <w:t xml:space="preserve">either </w:t>
      </w:r>
      <w:r w:rsidR="005043CC">
        <w:rPr>
          <w:rFonts w:ascii="Palatino Linotype" w:hAnsi="Palatino Linotype"/>
        </w:rPr>
        <w:t>a</w:t>
      </w:r>
      <w:r w:rsidR="00E91391">
        <w:rPr>
          <w:rFonts w:ascii="Palatino Linotype" w:hAnsi="Palatino Linotype"/>
        </w:rPr>
        <w:t xml:space="preserve"> minority or first generation</w:t>
      </w:r>
      <w:r w:rsidR="005043CC">
        <w:rPr>
          <w:rFonts w:ascii="Palatino Linotype" w:hAnsi="Palatino Linotype"/>
        </w:rPr>
        <w:t xml:space="preserve"> student; with about third of that population as Latin@</w:t>
      </w:r>
      <w:r w:rsidR="00B651A2">
        <w:rPr>
          <w:rFonts w:ascii="Palatino Linotype" w:hAnsi="Palatino Linotype"/>
        </w:rPr>
        <w:t xml:space="preserve">. As a </w:t>
      </w:r>
      <w:r w:rsidR="00E91391">
        <w:rPr>
          <w:rFonts w:ascii="Palatino Linotype" w:hAnsi="Palatino Linotype"/>
        </w:rPr>
        <w:t xml:space="preserve">Latina </w:t>
      </w:r>
      <w:r w:rsidR="00B651A2">
        <w:rPr>
          <w:rFonts w:ascii="Palatino Linotype" w:hAnsi="Palatino Linotype"/>
        </w:rPr>
        <w:t>woman, I think about the ways in which we can bridge the gap between “home” and “classroom”</w:t>
      </w:r>
      <w:r w:rsidR="008C6017">
        <w:rPr>
          <w:rFonts w:ascii="Palatino Linotype" w:hAnsi="Palatino Linotype"/>
        </w:rPr>
        <w:t xml:space="preserve"> within this population</w:t>
      </w:r>
      <w:r w:rsidR="00B14A1A">
        <w:rPr>
          <w:rFonts w:ascii="Palatino Linotype" w:hAnsi="Palatino Linotype"/>
        </w:rPr>
        <w:t xml:space="preserve"> in </w:t>
      </w:r>
      <w:r w:rsidR="005043CC">
        <w:rPr>
          <w:rFonts w:ascii="Palatino Linotype" w:hAnsi="Palatino Linotype"/>
        </w:rPr>
        <w:t>first year writing</w:t>
      </w:r>
      <w:r w:rsidR="008C6017">
        <w:rPr>
          <w:rFonts w:ascii="Palatino Linotype" w:hAnsi="Palatino Linotype"/>
        </w:rPr>
        <w:t>.</w:t>
      </w:r>
      <w:r w:rsidR="00B651A2">
        <w:rPr>
          <w:rFonts w:ascii="Palatino Linotype" w:hAnsi="Palatino Linotype"/>
        </w:rPr>
        <w:t xml:space="preserve"> How </w:t>
      </w:r>
      <w:r w:rsidR="00954740">
        <w:rPr>
          <w:rFonts w:ascii="Palatino Linotype" w:hAnsi="Palatino Linotype"/>
        </w:rPr>
        <w:t>might we</w:t>
      </w:r>
      <w:r w:rsidR="00B651A2">
        <w:rPr>
          <w:rFonts w:ascii="Palatino Linotype" w:hAnsi="Palatino Linotype"/>
        </w:rPr>
        <w:t xml:space="preserve"> begin to consider</w:t>
      </w:r>
      <w:r w:rsidR="008C6017">
        <w:rPr>
          <w:rFonts w:ascii="Palatino Linotype" w:hAnsi="Palatino Linotype"/>
        </w:rPr>
        <w:t xml:space="preserve"> expansions in literacy that might be more culturally situated</w:t>
      </w:r>
      <w:r w:rsidR="00B14A1A">
        <w:rPr>
          <w:rFonts w:ascii="Palatino Linotype" w:hAnsi="Palatino Linotype"/>
        </w:rPr>
        <w:t>? What modes might we come to emphasize beyond written text?</w:t>
      </w:r>
    </w:p>
    <w:p w14:paraId="016A116A" w14:textId="3B4D5817" w:rsidR="00D04CB8" w:rsidRDefault="00B651A2" w:rsidP="00BF5835">
      <w:pPr>
        <w:spacing w:line="480" w:lineRule="auto"/>
        <w:rPr>
          <w:rFonts w:ascii="Palatino Linotype" w:hAnsi="Palatino Linotype"/>
        </w:rPr>
      </w:pPr>
      <w:r>
        <w:rPr>
          <w:rFonts w:ascii="Palatino Linotype" w:hAnsi="Palatino Linotype"/>
        </w:rPr>
        <w:tab/>
        <w:t xml:space="preserve">I think in order to look forward we need to look back. We need to situate how we might revise our pedagogy in composition studies to be more responsive to our changing demographics. </w:t>
      </w:r>
      <w:r w:rsidR="008D280B">
        <w:rPr>
          <w:rFonts w:ascii="Palatino Linotype" w:hAnsi="Palatino Linotype"/>
        </w:rPr>
        <w:t xml:space="preserve">It is my hope to enter this conversation through the scholarship that will fuel my dissertation. </w:t>
      </w:r>
      <w:r w:rsidR="00B14A1A">
        <w:rPr>
          <w:rFonts w:ascii="Palatino Linotype" w:hAnsi="Palatino Linotype"/>
        </w:rPr>
        <w:t>My dissertation explores this connection between “classroom” and “home” literacies within the</w:t>
      </w:r>
      <w:r w:rsidR="005043CC">
        <w:rPr>
          <w:rFonts w:ascii="Palatino Linotype" w:hAnsi="Palatino Linotype"/>
        </w:rPr>
        <w:t xml:space="preserve"> Latin@</w:t>
      </w:r>
      <w:r w:rsidR="00B14A1A">
        <w:rPr>
          <w:rFonts w:ascii="Palatino Linotype" w:hAnsi="Palatino Linotype"/>
        </w:rPr>
        <w:t xml:space="preserve"> population, tracing the origins of visual composing to the T</w:t>
      </w:r>
      <w:r w:rsidR="008C6017">
        <w:rPr>
          <w:rFonts w:ascii="Georgia" w:eastAsia="Times New Roman" w:hAnsi="Georgia" w:cs="Times New Roman"/>
          <w:color w:val="2D2D2D"/>
        </w:rPr>
        <w:t>a</w:t>
      </w:r>
      <w:r w:rsidR="008C6017" w:rsidRPr="008C6017">
        <w:rPr>
          <w:rFonts w:ascii="Palatino Linotype" w:hAnsi="Palatino Linotype"/>
        </w:rPr>
        <w:t>í</w:t>
      </w:r>
      <w:r w:rsidR="008C6017">
        <w:rPr>
          <w:rFonts w:ascii="Palatino Linotype" w:hAnsi="Palatino Linotype"/>
        </w:rPr>
        <w:t>no of Hispaniola. Before the introduction of alphabetic literacy through the conversion to Christianity by the Spanish, the language of the Ta</w:t>
      </w:r>
      <w:r w:rsidR="008C6017" w:rsidRPr="008C6017">
        <w:rPr>
          <w:rFonts w:ascii="Palatino Linotype" w:hAnsi="Palatino Linotype"/>
        </w:rPr>
        <w:t>í</w:t>
      </w:r>
      <w:r w:rsidR="008C6017">
        <w:rPr>
          <w:rFonts w:ascii="Palatino Linotype" w:hAnsi="Palatino Linotype"/>
        </w:rPr>
        <w:t>no was exclusively visual (</w:t>
      </w:r>
      <w:r w:rsidR="008D280B">
        <w:rPr>
          <w:rFonts w:ascii="Palatino Linotype" w:hAnsi="Palatino Linotype"/>
        </w:rPr>
        <w:t>Villanueva “Rhetoric of the First ‘Indians’”</w:t>
      </w:r>
      <w:r w:rsidR="008C6017">
        <w:rPr>
          <w:rFonts w:ascii="Palatino Linotype" w:hAnsi="Palatino Linotype"/>
        </w:rPr>
        <w:t xml:space="preserve">). With the rise in visual composing in digital contexts, my dissertation explores Emoji use and how visual </w:t>
      </w:r>
      <w:r w:rsidR="00D04CB8">
        <w:rPr>
          <w:rFonts w:ascii="Palatino Linotype" w:hAnsi="Palatino Linotype"/>
        </w:rPr>
        <w:t xml:space="preserve">composing </w:t>
      </w:r>
      <w:r w:rsidR="008C6017">
        <w:rPr>
          <w:rFonts w:ascii="Palatino Linotype" w:hAnsi="Palatino Linotype"/>
        </w:rPr>
        <w:t>m</w:t>
      </w:r>
      <w:r w:rsidR="00D04CB8">
        <w:rPr>
          <w:rFonts w:ascii="Palatino Linotype" w:hAnsi="Palatino Linotype"/>
        </w:rPr>
        <w:t xml:space="preserve">ight allocate for rich and diverse rhetorical moves within narrative construction. Understanding these connections between visual and digital literacies </w:t>
      </w:r>
      <w:r w:rsidR="008D280B">
        <w:rPr>
          <w:rFonts w:ascii="Palatino Linotype" w:hAnsi="Palatino Linotype"/>
        </w:rPr>
        <w:t>is</w:t>
      </w:r>
      <w:r w:rsidR="00D04CB8">
        <w:rPr>
          <w:rFonts w:ascii="Palatino Linotype" w:hAnsi="Palatino Linotype"/>
        </w:rPr>
        <w:t xml:space="preserve"> essential in meeting our changing demographics in ways that are </w:t>
      </w:r>
      <w:r w:rsidR="0041678A">
        <w:rPr>
          <w:rFonts w:ascii="Palatino Linotype" w:hAnsi="Palatino Linotype"/>
        </w:rPr>
        <w:t>powerful</w:t>
      </w:r>
      <w:r w:rsidR="00D04CB8">
        <w:rPr>
          <w:rFonts w:ascii="Palatino Linotype" w:hAnsi="Palatino Linotype"/>
        </w:rPr>
        <w:t xml:space="preserve"> and </w:t>
      </w:r>
      <w:r w:rsidR="0041678A">
        <w:rPr>
          <w:rFonts w:ascii="Palatino Linotype" w:hAnsi="Palatino Linotype"/>
        </w:rPr>
        <w:t>productive</w:t>
      </w:r>
      <w:r w:rsidR="00D04CB8">
        <w:rPr>
          <w:rFonts w:ascii="Palatino Linotype" w:hAnsi="Palatino Linotype"/>
        </w:rPr>
        <w:t xml:space="preserve">. </w:t>
      </w:r>
    </w:p>
    <w:p w14:paraId="1503AA94" w14:textId="610ECF26" w:rsidR="00B651A2" w:rsidRDefault="00D04CB8" w:rsidP="00BF5835">
      <w:pPr>
        <w:spacing w:line="480" w:lineRule="auto"/>
        <w:rPr>
          <w:rFonts w:ascii="Palatino Linotype" w:hAnsi="Palatino Linotype"/>
        </w:rPr>
      </w:pPr>
      <w:r>
        <w:rPr>
          <w:rFonts w:ascii="Palatino Linotype" w:hAnsi="Palatino Linotype"/>
        </w:rPr>
        <w:tab/>
        <w:t xml:space="preserve">Much of this list explores the affordances of digital technology within composition and new media studies. As such, visual theory, literacy, rhetoric and design selections have been included in order to situate the theoretical framework for how to execute such practice alongside </w:t>
      </w:r>
      <w:r w:rsidR="0041678A">
        <w:rPr>
          <w:rFonts w:ascii="Palatino Linotype" w:hAnsi="Palatino Linotype"/>
        </w:rPr>
        <w:t xml:space="preserve">the </w:t>
      </w:r>
      <w:r w:rsidR="008D280B">
        <w:rPr>
          <w:rFonts w:ascii="Palatino Linotype" w:hAnsi="Palatino Linotype"/>
        </w:rPr>
        <w:t xml:space="preserve">visual composing </w:t>
      </w:r>
      <w:r w:rsidR="0041678A">
        <w:rPr>
          <w:rFonts w:ascii="Palatino Linotype" w:hAnsi="Palatino Linotype"/>
        </w:rPr>
        <w:t>platforms I am analyzing</w:t>
      </w:r>
      <w:r>
        <w:rPr>
          <w:rFonts w:ascii="Palatino Linotype" w:hAnsi="Palatino Linotype"/>
        </w:rPr>
        <w:t>. I believe that in order to develop an application for the connection I am seeking to embody</w:t>
      </w:r>
      <w:r w:rsidR="0041678A">
        <w:rPr>
          <w:rFonts w:ascii="Palatino Linotype" w:hAnsi="Palatino Linotype"/>
        </w:rPr>
        <w:t xml:space="preserve"> in</w:t>
      </w:r>
      <w:r>
        <w:rPr>
          <w:rFonts w:ascii="Palatino Linotype" w:hAnsi="Palatino Linotype"/>
        </w:rPr>
        <w:t xml:space="preserve"> </w:t>
      </w:r>
      <w:r w:rsidR="0041678A">
        <w:rPr>
          <w:rFonts w:ascii="Palatino Linotype" w:hAnsi="Palatino Linotype"/>
        </w:rPr>
        <w:t>aligning</w:t>
      </w:r>
      <w:r>
        <w:rPr>
          <w:rFonts w:ascii="Palatino Linotype" w:hAnsi="Palatino Linotype"/>
        </w:rPr>
        <w:t xml:space="preserve"> “home” and “classroom” literacies</w:t>
      </w:r>
      <w:r w:rsidR="0041678A">
        <w:rPr>
          <w:rFonts w:ascii="Palatino Linotype" w:hAnsi="Palatino Linotype"/>
        </w:rPr>
        <w:t xml:space="preserve"> in digital contexts</w:t>
      </w:r>
      <w:r>
        <w:rPr>
          <w:rFonts w:ascii="Palatino Linotype" w:hAnsi="Palatino Linotype"/>
        </w:rPr>
        <w:t xml:space="preserve">, it is important to understand the conversations surrounding the visual within composition studies. Scholars such as Diana George, Anne Wysocki, and Mary Hocks </w:t>
      </w:r>
      <w:r w:rsidR="0041678A">
        <w:rPr>
          <w:rFonts w:ascii="Palatino Linotype" w:hAnsi="Palatino Linotype"/>
        </w:rPr>
        <w:t>are some of the first in the field to consider the visual in composition studies, arguing that the visual must be integrated into the conversations surrounding 21</w:t>
      </w:r>
      <w:r w:rsidR="0041678A" w:rsidRPr="0041678A">
        <w:rPr>
          <w:rFonts w:ascii="Palatino Linotype" w:hAnsi="Palatino Linotype"/>
          <w:vertAlign w:val="superscript"/>
        </w:rPr>
        <w:t>st</w:t>
      </w:r>
      <w:r w:rsidR="0041678A">
        <w:rPr>
          <w:rFonts w:ascii="Palatino Linotype" w:hAnsi="Palatino Linotype"/>
        </w:rPr>
        <w:t xml:space="preserve"> century literacies. </w:t>
      </w:r>
    </w:p>
    <w:p w14:paraId="14E3A0A2" w14:textId="2AF4A981" w:rsidR="00701688" w:rsidRDefault="0041678A" w:rsidP="00BF5835">
      <w:pPr>
        <w:spacing w:line="480" w:lineRule="auto"/>
        <w:rPr>
          <w:rFonts w:ascii="Palatino Linotype" w:hAnsi="Palatino Linotype"/>
        </w:rPr>
      </w:pPr>
      <w:r>
        <w:rPr>
          <w:rFonts w:ascii="Palatino Linotype" w:hAnsi="Palatino Linotype"/>
        </w:rPr>
        <w:tab/>
        <w:t xml:space="preserve">This list will allow me to understand the progress we’ve made </w:t>
      </w:r>
      <w:r w:rsidR="005043CC">
        <w:rPr>
          <w:rFonts w:ascii="Palatino Linotype" w:hAnsi="Palatino Linotype"/>
        </w:rPr>
        <w:t>in the fields of rhetoric and composition</w:t>
      </w:r>
      <w:r>
        <w:rPr>
          <w:rFonts w:ascii="Palatino Linotype" w:hAnsi="Palatino Linotype"/>
        </w:rPr>
        <w:t xml:space="preserve"> historically in working with the visual. I believe that it is important to understand where scholars have not only celebrated visual rhetoric, pedagogy and ways of composing, but also have been critical of its limitations and colonizing potentials (George; Wysocki; Banks). </w:t>
      </w:r>
      <w:r w:rsidR="008D280B">
        <w:rPr>
          <w:rFonts w:ascii="Palatino Linotype" w:hAnsi="Palatino Linotype"/>
        </w:rPr>
        <w:t xml:space="preserve">This list aligns itself in more specific ways than a multimodal composition list as it zooms in on the visual mode and its application in digital contexts. I believe that further, focused study in this area will help me position my research within an </w:t>
      </w:r>
      <w:r w:rsidR="00954740">
        <w:rPr>
          <w:rFonts w:ascii="Palatino Linotype" w:hAnsi="Palatino Linotype"/>
        </w:rPr>
        <w:t>ever-evolving</w:t>
      </w:r>
      <w:r w:rsidR="008D280B">
        <w:rPr>
          <w:rFonts w:ascii="Palatino Linotype" w:hAnsi="Palatino Linotype"/>
        </w:rPr>
        <w:t xml:space="preserve"> conversation of literacy in a digital age. </w:t>
      </w:r>
    </w:p>
    <w:p w14:paraId="711512E3" w14:textId="5082945C" w:rsidR="008C6017" w:rsidRPr="00576B43" w:rsidRDefault="008C6017" w:rsidP="00BF5835">
      <w:pPr>
        <w:spacing w:line="480" w:lineRule="auto"/>
        <w:rPr>
          <w:rFonts w:ascii="Palatino Linotype" w:hAnsi="Palatino Linotype"/>
        </w:rPr>
      </w:pPr>
      <w:r>
        <w:rPr>
          <w:rFonts w:ascii="Palatino Linotype" w:hAnsi="Palatino Linotype"/>
        </w:rPr>
        <w:t>-----------</w:t>
      </w:r>
    </w:p>
    <w:p w14:paraId="2416F515" w14:textId="1747AD95" w:rsidR="003E5B24" w:rsidRDefault="008C6017" w:rsidP="003E5B24">
      <w:pPr>
        <w:rPr>
          <w:rFonts w:ascii="Palatino Linotype" w:hAnsi="Palatino Linotype"/>
          <w:b/>
        </w:rPr>
      </w:pPr>
      <w:r w:rsidRPr="00392813">
        <w:rPr>
          <w:rFonts w:ascii="Palatino Linotype" w:hAnsi="Palatino Linotype"/>
          <w:b/>
        </w:rPr>
        <w:t>Visual and Digital Literacies</w:t>
      </w:r>
    </w:p>
    <w:p w14:paraId="33DAEF24" w14:textId="77777777" w:rsidR="008C6017" w:rsidRPr="003E5B24" w:rsidRDefault="008C6017" w:rsidP="003E5B24">
      <w:pPr>
        <w:rPr>
          <w:rFonts w:ascii="Palatino Linotype" w:hAnsi="Palatino Linotype"/>
          <w:u w:val="single"/>
        </w:rPr>
      </w:pPr>
    </w:p>
    <w:p w14:paraId="5454CDD6" w14:textId="5FD64718" w:rsidR="00CB34C4" w:rsidRDefault="00CB34C4" w:rsidP="00CB34C4">
      <w:pPr>
        <w:ind w:left="720" w:hanging="720"/>
        <w:rPr>
          <w:rFonts w:ascii="Palatino Linotype" w:hAnsi="Palatino Linotype"/>
        </w:rPr>
      </w:pPr>
      <w:r>
        <w:rPr>
          <w:rFonts w:ascii="Palatino Linotype" w:hAnsi="Palatino Linotype"/>
        </w:rPr>
        <w:t>Arola, Kristin L</w:t>
      </w:r>
      <w:r w:rsidRPr="00CB34C4">
        <w:rPr>
          <w:rFonts w:ascii="Palatino Linotype" w:hAnsi="Palatino Linotype"/>
        </w:rPr>
        <w:t xml:space="preserve">. “The Design of Web 2.0: The Rise of the Template, The Fall of Design.” </w:t>
      </w:r>
      <w:r w:rsidRPr="00CB34C4">
        <w:rPr>
          <w:rFonts w:ascii="Palatino Linotype" w:hAnsi="Palatino Linotype"/>
          <w:i/>
        </w:rPr>
        <w:t>Computers and Composition</w:t>
      </w:r>
      <w:r w:rsidRPr="00CB34C4">
        <w:rPr>
          <w:rFonts w:ascii="Palatino Linotype" w:hAnsi="Palatino Linotype"/>
        </w:rPr>
        <w:t>. 27.1 (March 2010). 4-14.</w:t>
      </w:r>
    </w:p>
    <w:p w14:paraId="707AB0B3" w14:textId="77777777" w:rsidR="00FB012D" w:rsidRDefault="00FB012D" w:rsidP="00FB012D">
      <w:pPr>
        <w:ind w:left="720" w:hanging="720"/>
        <w:rPr>
          <w:rFonts w:ascii="Palatino Linotype" w:hAnsi="Palatino Linotype"/>
        </w:rPr>
      </w:pPr>
    </w:p>
    <w:p w14:paraId="67CC7E32" w14:textId="1B5A40F5" w:rsidR="00C53A37" w:rsidRPr="00FB012D" w:rsidRDefault="00FB012D" w:rsidP="00FB012D">
      <w:pPr>
        <w:ind w:left="720" w:hanging="720"/>
        <w:rPr>
          <w:rFonts w:ascii="Palatino Linotype" w:hAnsi="Palatino Linotype"/>
          <w:color w:val="FF0000"/>
        </w:rPr>
      </w:pPr>
      <w:r w:rsidRPr="00FB012D">
        <w:rPr>
          <w:rFonts w:ascii="Palatino Linotype" w:hAnsi="Palatino Linotype"/>
          <w:color w:val="FF0000"/>
        </w:rPr>
        <w:t xml:space="preserve">Baca, Damián. </w:t>
      </w:r>
      <w:r w:rsidRPr="00FB012D">
        <w:rPr>
          <w:rFonts w:ascii="Palatino Linotype" w:hAnsi="Palatino Linotype"/>
          <w:i/>
          <w:color w:val="FF0000"/>
        </w:rPr>
        <w:t>Mestiz@ Scripts, Digital Migrations, and the Territories of Writing.</w:t>
      </w:r>
      <w:r w:rsidRPr="00FB012D">
        <w:rPr>
          <w:rFonts w:ascii="Palatino Linotype" w:hAnsi="Palatino Linotype"/>
          <w:color w:val="FF0000"/>
        </w:rPr>
        <w:t xml:space="preserve"> New York: Palgrave McMillan, 2008.</w:t>
      </w:r>
    </w:p>
    <w:p w14:paraId="03FEAE3F" w14:textId="77777777" w:rsidR="00DB14D5" w:rsidRDefault="00DB14D5" w:rsidP="00CB34C4">
      <w:pPr>
        <w:ind w:left="720" w:hanging="720"/>
        <w:rPr>
          <w:rFonts w:ascii="Palatino Linotype" w:hAnsi="Palatino Linotype"/>
        </w:rPr>
      </w:pPr>
    </w:p>
    <w:p w14:paraId="718B31B4" w14:textId="77777777" w:rsidR="00DB14D5" w:rsidRDefault="00DB14D5" w:rsidP="00DB14D5">
      <w:pPr>
        <w:ind w:left="720" w:hanging="720"/>
        <w:rPr>
          <w:rFonts w:ascii="Palatino Linotype" w:hAnsi="Palatino Linotype"/>
        </w:rPr>
      </w:pPr>
      <w:r w:rsidRPr="003E5B24">
        <w:rPr>
          <w:rFonts w:ascii="Palatino Linotype" w:hAnsi="Palatino Linotype"/>
        </w:rPr>
        <w:t xml:space="preserve">Ball, Cheryl. “Show, not tell: The value of new media scholarship.” </w:t>
      </w:r>
      <w:r w:rsidRPr="003E5B24">
        <w:rPr>
          <w:rFonts w:ascii="Palatino Linotype" w:hAnsi="Palatino Linotype"/>
          <w:i/>
        </w:rPr>
        <w:t>Computers and Composition</w:t>
      </w:r>
      <w:r w:rsidRPr="003E5B24">
        <w:rPr>
          <w:rFonts w:ascii="Palatino Linotype" w:hAnsi="Palatino Linotype"/>
        </w:rPr>
        <w:t>. 21 (2004): 403 – 425.</w:t>
      </w:r>
    </w:p>
    <w:p w14:paraId="13F3C059" w14:textId="77777777" w:rsidR="007A19AC" w:rsidRDefault="007A19AC" w:rsidP="007507FA">
      <w:pPr>
        <w:rPr>
          <w:rFonts w:ascii="Palatino Linotype" w:hAnsi="Palatino Linotype"/>
        </w:rPr>
      </w:pPr>
    </w:p>
    <w:p w14:paraId="381DAAED" w14:textId="39D053B0" w:rsidR="00CB34C4" w:rsidRDefault="007A19AC" w:rsidP="00CB34C4">
      <w:pPr>
        <w:ind w:left="720" w:hanging="720"/>
        <w:rPr>
          <w:rFonts w:ascii="Palatino Linotype" w:hAnsi="Palatino Linotype"/>
        </w:rPr>
      </w:pPr>
      <w:r>
        <w:rPr>
          <w:rFonts w:ascii="Palatino Linotype" w:hAnsi="Palatino Linotype"/>
        </w:rPr>
        <w:t>Banks, Adam</w:t>
      </w:r>
      <w:r w:rsidR="000F3F92">
        <w:rPr>
          <w:rFonts w:ascii="Palatino Linotype" w:hAnsi="Palatino Linotype"/>
        </w:rPr>
        <w:t xml:space="preserve"> J</w:t>
      </w:r>
      <w:r>
        <w:rPr>
          <w:rFonts w:ascii="Palatino Linotype" w:hAnsi="Palatino Linotype"/>
        </w:rPr>
        <w:t xml:space="preserve">. </w:t>
      </w:r>
      <w:r>
        <w:rPr>
          <w:rFonts w:ascii="Palatino Linotype" w:hAnsi="Palatino Linotype"/>
          <w:i/>
        </w:rPr>
        <w:t xml:space="preserve">Race, Rhetoric, and Technology: Searching for Higher Ground. </w:t>
      </w:r>
      <w:r w:rsidR="000F3F92">
        <w:rPr>
          <w:rFonts w:ascii="Palatino Linotype" w:hAnsi="Palatino Linotype"/>
        </w:rPr>
        <w:t xml:space="preserve">NCTE- Routledge, 2005. </w:t>
      </w:r>
    </w:p>
    <w:p w14:paraId="6BFD5B19" w14:textId="77777777" w:rsidR="00417A5D" w:rsidRDefault="00417A5D" w:rsidP="00CB34C4">
      <w:pPr>
        <w:ind w:left="720" w:hanging="720"/>
        <w:rPr>
          <w:rFonts w:ascii="Palatino Linotype" w:hAnsi="Palatino Linotype"/>
        </w:rPr>
      </w:pPr>
    </w:p>
    <w:p w14:paraId="454A688C" w14:textId="5407FFF7" w:rsidR="00417A5D" w:rsidRPr="00FB012D" w:rsidRDefault="00417A5D" w:rsidP="00CB34C4">
      <w:pPr>
        <w:ind w:left="720" w:hanging="720"/>
        <w:rPr>
          <w:rFonts w:ascii="Palatino Linotype" w:hAnsi="Palatino Linotype"/>
          <w:color w:val="FF0000"/>
        </w:rPr>
      </w:pPr>
      <w:r w:rsidRPr="00FB012D">
        <w:rPr>
          <w:rFonts w:ascii="Palatino Linotype" w:hAnsi="Palatino Linotype"/>
          <w:color w:val="FF0000"/>
        </w:rPr>
        <w:t xml:space="preserve">Berger, John and Michael Dibb. </w:t>
      </w:r>
      <w:r w:rsidRPr="00FB012D">
        <w:rPr>
          <w:rFonts w:ascii="Palatino Linotype" w:hAnsi="Palatino Linotype"/>
          <w:i/>
          <w:color w:val="FF0000"/>
        </w:rPr>
        <w:t>Ways of Seeing.</w:t>
      </w:r>
      <w:r w:rsidRPr="00FB012D">
        <w:rPr>
          <w:rFonts w:ascii="Palatino Linotype" w:hAnsi="Palatino Linotype"/>
          <w:color w:val="FF0000"/>
        </w:rPr>
        <w:t xml:space="preserve"> London: BBC Enterprises, 1972.</w:t>
      </w:r>
    </w:p>
    <w:p w14:paraId="2B84AC8A" w14:textId="77777777" w:rsidR="003E5B24" w:rsidRDefault="003E5B24" w:rsidP="003E5B24">
      <w:pPr>
        <w:ind w:left="720" w:hanging="720"/>
        <w:rPr>
          <w:rFonts w:ascii="Palatino Linotype" w:hAnsi="Palatino Linotype"/>
        </w:rPr>
      </w:pPr>
    </w:p>
    <w:p w14:paraId="51CEB994" w14:textId="5C6F5112" w:rsidR="003E5B24" w:rsidRPr="00FB012D" w:rsidRDefault="003E5B24" w:rsidP="00DB14D5">
      <w:pPr>
        <w:ind w:left="720" w:hanging="720"/>
        <w:rPr>
          <w:rFonts w:ascii="Palatino Linotype" w:hAnsi="Palatino Linotype"/>
          <w:color w:val="FF0000"/>
          <w:lang w:bidi="en-US"/>
        </w:rPr>
      </w:pPr>
      <w:r w:rsidRPr="00FB012D">
        <w:rPr>
          <w:rFonts w:ascii="Palatino Linotype" w:hAnsi="Palatino Linotype"/>
          <w:color w:val="FF0000"/>
          <w:lang w:bidi="en-US"/>
        </w:rPr>
        <w:t xml:space="preserve">Bolter, Jay David and Richard Grusin. </w:t>
      </w:r>
      <w:r w:rsidRPr="00FB012D">
        <w:rPr>
          <w:rFonts w:ascii="Palatino Linotype" w:hAnsi="Palatino Linotype"/>
          <w:i/>
          <w:iCs/>
          <w:color w:val="FF0000"/>
          <w:lang w:bidi="en-US"/>
        </w:rPr>
        <w:t>Remediation: Understanding New Media</w:t>
      </w:r>
      <w:r w:rsidRPr="00FB012D">
        <w:rPr>
          <w:rFonts w:ascii="Palatino Linotype" w:hAnsi="Palatino Linotype"/>
          <w:color w:val="FF0000"/>
          <w:lang w:bidi="en-US"/>
        </w:rPr>
        <w:t>. Cambridge, MA: MIT Press, 1999.</w:t>
      </w:r>
    </w:p>
    <w:p w14:paraId="3C07F417" w14:textId="77777777" w:rsidR="0041678A" w:rsidRPr="00FB012D" w:rsidRDefault="0041678A" w:rsidP="000F3F92">
      <w:pPr>
        <w:rPr>
          <w:rFonts w:ascii="Palatino Linotype" w:hAnsi="Palatino Linotype"/>
          <w:color w:val="FF0000"/>
        </w:rPr>
      </w:pPr>
    </w:p>
    <w:p w14:paraId="6928FA25" w14:textId="79A99630" w:rsidR="0041678A" w:rsidRPr="00FB012D" w:rsidRDefault="0041678A" w:rsidP="0041678A">
      <w:pPr>
        <w:ind w:left="720" w:hanging="720"/>
        <w:rPr>
          <w:rFonts w:ascii="Palatino Linotype" w:hAnsi="Palatino Linotype"/>
          <w:color w:val="FF0000"/>
        </w:rPr>
      </w:pPr>
      <w:r w:rsidRPr="00FB012D">
        <w:rPr>
          <w:rFonts w:ascii="Palatino Linotype" w:hAnsi="Palatino Linotype"/>
          <w:color w:val="FF0000"/>
        </w:rPr>
        <w:t>Delagrange, Susan H. </w:t>
      </w:r>
      <w:r w:rsidRPr="00FB012D">
        <w:rPr>
          <w:rFonts w:ascii="Palatino Linotype" w:hAnsi="Palatino Linotype"/>
          <w:i/>
          <w:iCs/>
          <w:color w:val="FF0000"/>
        </w:rPr>
        <w:t>Technologies of Wonder: Rhetorical Practice in a Digital World</w:t>
      </w:r>
      <w:r w:rsidRPr="00FB012D">
        <w:rPr>
          <w:rFonts w:ascii="Palatino Linotype" w:hAnsi="Palatino Linotype"/>
          <w:color w:val="FF0000"/>
        </w:rPr>
        <w:t xml:space="preserve">. Logan: Utah State University Press/Computers and Composition Digital Press, 2011. </w:t>
      </w:r>
    </w:p>
    <w:p w14:paraId="7A027E03" w14:textId="77777777" w:rsidR="00EB48D1" w:rsidRPr="00FB012D" w:rsidRDefault="00EB48D1" w:rsidP="0041678A">
      <w:pPr>
        <w:rPr>
          <w:rFonts w:ascii="Palatino Linotype" w:hAnsi="Palatino Linotype"/>
          <w:color w:val="FF0000"/>
        </w:rPr>
      </w:pPr>
    </w:p>
    <w:p w14:paraId="18AEA671" w14:textId="77777777" w:rsidR="00EB48D1" w:rsidRPr="00FB012D" w:rsidRDefault="00EB48D1" w:rsidP="00EB48D1">
      <w:pPr>
        <w:ind w:left="720" w:hanging="720"/>
        <w:rPr>
          <w:rFonts w:ascii="Palatino Linotype" w:hAnsi="Palatino Linotype"/>
          <w:color w:val="FF0000"/>
          <w:lang w:bidi="en-US"/>
        </w:rPr>
      </w:pPr>
      <w:r w:rsidRPr="00FB012D">
        <w:rPr>
          <w:rFonts w:ascii="Palatino Linotype" w:hAnsi="Palatino Linotype"/>
          <w:color w:val="FF0000"/>
          <w:lang w:bidi="en-US"/>
        </w:rPr>
        <w:t xml:space="preserve">Dondis, Donis A. </w:t>
      </w:r>
      <w:r w:rsidRPr="00FB012D">
        <w:rPr>
          <w:rFonts w:ascii="Palatino Linotype" w:hAnsi="Palatino Linotype"/>
          <w:i/>
          <w:iCs/>
          <w:color w:val="FF0000"/>
          <w:lang w:bidi="en-US"/>
        </w:rPr>
        <w:t>A Primer of Visual Literacy</w:t>
      </w:r>
      <w:r w:rsidRPr="00FB012D">
        <w:rPr>
          <w:rFonts w:ascii="Palatino Linotype" w:hAnsi="Palatino Linotype"/>
          <w:color w:val="FF0000"/>
          <w:lang w:bidi="en-US"/>
        </w:rPr>
        <w:t>. Cambridge, MA:  The MIT Press, 1973.</w:t>
      </w:r>
    </w:p>
    <w:p w14:paraId="3384996E" w14:textId="77777777" w:rsidR="00EB48D1" w:rsidRPr="00FB012D" w:rsidRDefault="00EB48D1" w:rsidP="00EB48D1">
      <w:pPr>
        <w:ind w:left="720" w:hanging="720"/>
        <w:rPr>
          <w:rFonts w:ascii="Palatino Linotype" w:hAnsi="Palatino Linotype"/>
          <w:color w:val="FF0000"/>
          <w:lang w:bidi="en-US"/>
        </w:rPr>
      </w:pPr>
    </w:p>
    <w:p w14:paraId="537F66FE" w14:textId="53AEAA7E" w:rsidR="004E69F8" w:rsidRPr="00FB012D" w:rsidRDefault="004E69F8" w:rsidP="00EB48D1">
      <w:pPr>
        <w:ind w:left="720" w:hanging="720"/>
        <w:rPr>
          <w:rFonts w:ascii="Palatino Linotype" w:hAnsi="Palatino Linotype"/>
          <w:color w:val="FF0000"/>
          <w:lang w:bidi="en-US"/>
        </w:rPr>
      </w:pPr>
      <w:r w:rsidRPr="00FB012D">
        <w:rPr>
          <w:rFonts w:ascii="Palatino Linotype" w:hAnsi="Palatino Linotype"/>
          <w:color w:val="FF0000"/>
          <w:lang w:bidi="en-US"/>
        </w:rPr>
        <w:t xml:space="preserve">Elkins, James. </w:t>
      </w:r>
      <w:r w:rsidRPr="00FB012D">
        <w:rPr>
          <w:rFonts w:ascii="Palatino Linotype" w:hAnsi="Palatino Linotype"/>
          <w:i/>
          <w:color w:val="FF0000"/>
          <w:lang w:bidi="en-US"/>
        </w:rPr>
        <w:t>Visual Studies: A Skeptical Introduction.</w:t>
      </w:r>
      <w:r w:rsidRPr="00FB012D">
        <w:rPr>
          <w:rFonts w:ascii="Palatino Linotype" w:hAnsi="Palatino Linotype"/>
          <w:color w:val="FF0000"/>
          <w:lang w:bidi="en-US"/>
        </w:rPr>
        <w:t xml:space="preserve"> New York: Routledge, 2003. </w:t>
      </w:r>
    </w:p>
    <w:p w14:paraId="29699CBC" w14:textId="77777777" w:rsidR="004E69F8" w:rsidRPr="00FB012D" w:rsidRDefault="004E69F8" w:rsidP="00EB48D1">
      <w:pPr>
        <w:ind w:left="720" w:hanging="720"/>
        <w:rPr>
          <w:rFonts w:ascii="Palatino Linotype" w:hAnsi="Palatino Linotype"/>
          <w:color w:val="FF0000"/>
          <w:lang w:bidi="en-US"/>
        </w:rPr>
      </w:pPr>
    </w:p>
    <w:p w14:paraId="7F33F372" w14:textId="5A7129F4" w:rsidR="00EB48D1" w:rsidRPr="00FB012D" w:rsidRDefault="00EB48D1" w:rsidP="00EB48D1">
      <w:pPr>
        <w:ind w:left="720" w:hanging="720"/>
        <w:rPr>
          <w:rFonts w:ascii="Palatino Linotype" w:hAnsi="Palatino Linotype"/>
          <w:color w:val="FF0000"/>
        </w:rPr>
      </w:pPr>
      <w:r w:rsidRPr="00FB012D">
        <w:rPr>
          <w:rFonts w:ascii="Palatino Linotype" w:hAnsi="Palatino Linotype"/>
          <w:color w:val="FF0000"/>
        </w:rPr>
        <w:t>Evans, Jessica</w:t>
      </w:r>
      <w:r w:rsidR="009B1AA1" w:rsidRPr="00FB012D">
        <w:rPr>
          <w:rFonts w:ascii="Palatino Linotype" w:hAnsi="Palatino Linotype"/>
          <w:color w:val="FF0000"/>
        </w:rPr>
        <w:t xml:space="preserve">, </w:t>
      </w:r>
      <w:r w:rsidRPr="00FB012D">
        <w:rPr>
          <w:rFonts w:ascii="Palatino Linotype" w:hAnsi="Palatino Linotype"/>
          <w:color w:val="FF0000"/>
        </w:rPr>
        <w:t xml:space="preserve">Stuart Hall, eds. </w:t>
      </w:r>
      <w:r w:rsidRPr="00FB012D">
        <w:rPr>
          <w:rFonts w:ascii="Palatino Linotype" w:hAnsi="Palatino Linotype"/>
          <w:i/>
          <w:color w:val="FF0000"/>
        </w:rPr>
        <w:t>Visual Culture: A Reader</w:t>
      </w:r>
      <w:r w:rsidRPr="00FB012D">
        <w:rPr>
          <w:rFonts w:ascii="Palatino Linotype" w:hAnsi="Palatino Linotype"/>
          <w:color w:val="FF0000"/>
        </w:rPr>
        <w:t>. London: Sage Publications, 1999.</w:t>
      </w:r>
    </w:p>
    <w:p w14:paraId="0DE4C2FA" w14:textId="77777777" w:rsidR="00DB14D5" w:rsidRPr="00FB012D" w:rsidRDefault="00DB14D5" w:rsidP="00EB48D1">
      <w:pPr>
        <w:ind w:left="720" w:hanging="720"/>
        <w:rPr>
          <w:rFonts w:ascii="Palatino Linotype" w:hAnsi="Palatino Linotype"/>
          <w:color w:val="FF0000"/>
        </w:rPr>
      </w:pPr>
    </w:p>
    <w:p w14:paraId="53A08F3B" w14:textId="35B9B33D" w:rsidR="00DB14D5" w:rsidRPr="00FB012D" w:rsidRDefault="00DB14D5" w:rsidP="00EB48D1">
      <w:pPr>
        <w:ind w:left="720" w:hanging="720"/>
        <w:rPr>
          <w:rFonts w:ascii="Palatino Linotype" w:hAnsi="Palatino Linotype"/>
          <w:color w:val="FF0000"/>
        </w:rPr>
      </w:pPr>
      <w:r w:rsidRPr="00FB012D">
        <w:rPr>
          <w:rFonts w:ascii="Palatino Linotype" w:hAnsi="Palatino Linotype"/>
          <w:color w:val="FF0000"/>
        </w:rPr>
        <w:t xml:space="preserve">Fleckenstein, Kristie. </w:t>
      </w:r>
      <w:r w:rsidRPr="00FB012D">
        <w:rPr>
          <w:rFonts w:ascii="Palatino Linotype" w:hAnsi="Palatino Linotype"/>
          <w:i/>
          <w:color w:val="FF0000"/>
        </w:rPr>
        <w:t xml:space="preserve">Embodied Literacies: Imageword and a Poetics of Teaching. </w:t>
      </w:r>
      <w:r w:rsidRPr="00FB012D">
        <w:rPr>
          <w:rFonts w:ascii="Palatino Linotype" w:hAnsi="Palatino Linotype"/>
          <w:color w:val="FF0000"/>
        </w:rPr>
        <w:t xml:space="preserve">Southern Illinois UPress, 2003. </w:t>
      </w:r>
    </w:p>
    <w:p w14:paraId="4D3016CB" w14:textId="77777777" w:rsidR="000C1C97" w:rsidRDefault="000C1C97" w:rsidP="00DB14D5">
      <w:pPr>
        <w:rPr>
          <w:rFonts w:ascii="Palatino Linotype" w:hAnsi="Palatino Linotype"/>
        </w:rPr>
      </w:pPr>
    </w:p>
    <w:p w14:paraId="0CEF2376" w14:textId="77777777" w:rsidR="000C1C97" w:rsidRDefault="000C1C97" w:rsidP="000C1C97">
      <w:pPr>
        <w:ind w:left="720" w:hanging="720"/>
        <w:rPr>
          <w:rFonts w:ascii="Palatino Linotype" w:hAnsi="Palatino Linotype"/>
        </w:rPr>
      </w:pPr>
      <w:r>
        <w:rPr>
          <w:rFonts w:ascii="Palatino Linotype" w:hAnsi="Palatino Linotype"/>
        </w:rPr>
        <w:t xml:space="preserve">George, Diana. “From Analysis to Design: Visual Communication in the Teaching of Writing.” </w:t>
      </w:r>
      <w:r w:rsidRPr="00D25CCC">
        <w:rPr>
          <w:rFonts w:ascii="Palatino Linotype" w:hAnsi="Palatino Linotype"/>
          <w:i/>
          <w:iCs/>
        </w:rPr>
        <w:t>Cross-Talk in Comp Theory</w:t>
      </w:r>
      <w:r>
        <w:rPr>
          <w:rFonts w:ascii="Palatino Linotype" w:hAnsi="Palatino Linotype"/>
          <w:i/>
          <w:iCs/>
        </w:rPr>
        <w:t>: A Reader</w:t>
      </w:r>
      <w:r w:rsidRPr="00D25CCC">
        <w:rPr>
          <w:rFonts w:ascii="Palatino Linotype" w:hAnsi="Palatino Linotype"/>
        </w:rPr>
        <w:t xml:space="preserve">. </w:t>
      </w:r>
      <w:r>
        <w:rPr>
          <w:rFonts w:ascii="Palatino Linotype" w:hAnsi="Palatino Linotype"/>
        </w:rPr>
        <w:t>3</w:t>
      </w:r>
      <w:r w:rsidRPr="00D25CCC">
        <w:rPr>
          <w:rFonts w:ascii="Palatino Linotype" w:hAnsi="Palatino Linotype"/>
          <w:vertAlign w:val="superscript"/>
        </w:rPr>
        <w:t>nd</w:t>
      </w:r>
      <w:r w:rsidRPr="00D25CCC">
        <w:rPr>
          <w:rFonts w:ascii="Palatino Linotype" w:hAnsi="Palatino Linotype"/>
        </w:rPr>
        <w:t xml:space="preserve"> ed. Ed</w:t>
      </w:r>
      <w:r>
        <w:rPr>
          <w:rFonts w:ascii="Palatino Linotype" w:hAnsi="Palatino Linotype"/>
        </w:rPr>
        <w:t>s</w:t>
      </w:r>
      <w:r w:rsidRPr="00D25CCC">
        <w:rPr>
          <w:rFonts w:ascii="Palatino Linotype" w:hAnsi="Palatino Linotype"/>
        </w:rPr>
        <w:t>. Victor Villanueva</w:t>
      </w:r>
      <w:r>
        <w:rPr>
          <w:rFonts w:ascii="Palatino Linotype" w:hAnsi="Palatino Linotype"/>
        </w:rPr>
        <w:t xml:space="preserve"> and Kristin Arola</w:t>
      </w:r>
      <w:r w:rsidRPr="00D25CCC">
        <w:rPr>
          <w:rFonts w:ascii="Palatino Linotype" w:hAnsi="Palatino Linotype"/>
        </w:rPr>
        <w:t>, Jr. Urbana, IL: NCTE, 200</w:t>
      </w:r>
      <w:r>
        <w:rPr>
          <w:rFonts w:ascii="Palatino Linotype" w:hAnsi="Palatino Linotype"/>
        </w:rPr>
        <w:t>11</w:t>
      </w:r>
      <w:r w:rsidRPr="00D25CCC">
        <w:rPr>
          <w:rFonts w:ascii="Palatino Linotype" w:hAnsi="Palatino Linotype"/>
        </w:rPr>
        <w:t xml:space="preserve">. </w:t>
      </w:r>
      <w:r>
        <w:rPr>
          <w:rFonts w:ascii="Palatino Linotype" w:hAnsi="Palatino Linotype"/>
        </w:rPr>
        <w:t>765-791</w:t>
      </w:r>
      <w:r w:rsidRPr="00D25CCC">
        <w:rPr>
          <w:rFonts w:ascii="Palatino Linotype" w:hAnsi="Palatino Linotype"/>
        </w:rPr>
        <w:t>.</w:t>
      </w:r>
    </w:p>
    <w:p w14:paraId="39B1BFE2" w14:textId="77777777" w:rsidR="009B1AA1" w:rsidRDefault="009B1AA1" w:rsidP="00EB48D1">
      <w:pPr>
        <w:ind w:left="720" w:hanging="720"/>
        <w:rPr>
          <w:rFonts w:ascii="Palatino Linotype" w:hAnsi="Palatino Linotype"/>
        </w:rPr>
      </w:pPr>
    </w:p>
    <w:p w14:paraId="4263667C" w14:textId="238EC8BF" w:rsidR="009B1AA1" w:rsidRPr="00FB012D" w:rsidRDefault="009B1AA1" w:rsidP="00EB48D1">
      <w:pPr>
        <w:ind w:left="720" w:hanging="720"/>
        <w:rPr>
          <w:rFonts w:ascii="Palatino Linotype" w:hAnsi="Palatino Linotype"/>
          <w:color w:val="FF0000"/>
        </w:rPr>
      </w:pPr>
      <w:r w:rsidRPr="00FB012D">
        <w:rPr>
          <w:rFonts w:ascii="Palatino Linotype" w:hAnsi="Palatino Linotype"/>
          <w:color w:val="FF0000"/>
        </w:rPr>
        <w:t xml:space="preserve">Handa, Carolyn. ed. </w:t>
      </w:r>
      <w:r w:rsidRPr="00FB012D">
        <w:rPr>
          <w:rFonts w:ascii="Palatino Linotype" w:hAnsi="Palatino Linotype"/>
          <w:i/>
          <w:color w:val="FF0000"/>
        </w:rPr>
        <w:t>Visual Rhetoric in a Digital World: A Critical Sourcebook</w:t>
      </w:r>
      <w:r w:rsidRPr="00FB012D">
        <w:rPr>
          <w:rFonts w:ascii="Palatino Linotype" w:hAnsi="Palatino Linotype"/>
          <w:color w:val="FF0000"/>
        </w:rPr>
        <w:t xml:space="preserve">. Boston: Bedford/ St. Martin’s, 2004. </w:t>
      </w:r>
    </w:p>
    <w:p w14:paraId="0A58DD28" w14:textId="77777777" w:rsidR="003E5B24" w:rsidRPr="00FB012D" w:rsidRDefault="003E5B24" w:rsidP="00496A0A">
      <w:pPr>
        <w:rPr>
          <w:rFonts w:ascii="Palatino Linotype" w:hAnsi="Palatino Linotype"/>
          <w:color w:val="FF0000"/>
        </w:rPr>
      </w:pPr>
    </w:p>
    <w:p w14:paraId="12EAE088" w14:textId="77777777" w:rsidR="003E5B24" w:rsidRPr="00FB012D" w:rsidRDefault="003E5B24" w:rsidP="003E5B24">
      <w:pPr>
        <w:ind w:left="720" w:hanging="720"/>
        <w:rPr>
          <w:rFonts w:ascii="Palatino Linotype" w:hAnsi="Palatino Linotype"/>
          <w:color w:val="FF0000"/>
        </w:rPr>
      </w:pPr>
      <w:r w:rsidRPr="00FB012D">
        <w:rPr>
          <w:rFonts w:ascii="Palatino Linotype" w:hAnsi="Palatino Linotype"/>
          <w:color w:val="FF0000"/>
        </w:rPr>
        <w:t xml:space="preserve">Hocks, Mary E. “Understanding Visual Rhetoric in Digital Writing Environments.” </w:t>
      </w:r>
      <w:r w:rsidRPr="00FB012D">
        <w:rPr>
          <w:rFonts w:ascii="Palatino Linotype" w:hAnsi="Palatino Linotype"/>
          <w:i/>
          <w:color w:val="FF0000"/>
        </w:rPr>
        <w:t xml:space="preserve">College Composition and Communication. </w:t>
      </w:r>
      <w:r w:rsidRPr="00FB012D">
        <w:rPr>
          <w:rFonts w:ascii="Palatino Linotype" w:hAnsi="Palatino Linotype"/>
          <w:color w:val="FF0000"/>
        </w:rPr>
        <w:t>54:4 2003.</w:t>
      </w:r>
    </w:p>
    <w:p w14:paraId="78CB6E6E" w14:textId="77777777" w:rsidR="003E5B24" w:rsidRPr="00FB012D" w:rsidRDefault="003E5B24" w:rsidP="003E5B24">
      <w:pPr>
        <w:ind w:left="720" w:hanging="720"/>
        <w:rPr>
          <w:rFonts w:ascii="Palatino Linotype" w:hAnsi="Palatino Linotype"/>
          <w:color w:val="FF0000"/>
        </w:rPr>
      </w:pPr>
    </w:p>
    <w:p w14:paraId="6E0403C7" w14:textId="6D1E03CC" w:rsidR="003E5B24" w:rsidRPr="00FB012D" w:rsidRDefault="003E5B24" w:rsidP="003E5B24">
      <w:pPr>
        <w:ind w:left="720" w:hanging="720"/>
        <w:rPr>
          <w:rFonts w:ascii="Palatino Linotype" w:hAnsi="Palatino Linotype"/>
          <w:color w:val="FF0000"/>
        </w:rPr>
      </w:pPr>
      <w:r w:rsidRPr="00FB012D">
        <w:rPr>
          <w:rFonts w:ascii="Palatino Linotype" w:hAnsi="Palatino Linotype"/>
          <w:color w:val="FF0000"/>
        </w:rPr>
        <w:t xml:space="preserve">Hocks, Mary E. and </w:t>
      </w:r>
      <w:r w:rsidR="00EB48D1" w:rsidRPr="00FB012D">
        <w:rPr>
          <w:rFonts w:ascii="Palatino Linotype" w:hAnsi="Palatino Linotype"/>
          <w:color w:val="FF0000"/>
        </w:rPr>
        <w:t>Michelle R. Kendrick</w:t>
      </w:r>
      <w:r w:rsidRPr="00FB012D">
        <w:rPr>
          <w:rFonts w:ascii="Palatino Linotype" w:hAnsi="Palatino Linotype"/>
          <w:color w:val="FF0000"/>
        </w:rPr>
        <w:t>. </w:t>
      </w:r>
      <w:r w:rsidRPr="00FB012D">
        <w:rPr>
          <w:rFonts w:ascii="Palatino Linotype" w:hAnsi="Palatino Linotype"/>
          <w:i/>
          <w:iCs/>
          <w:color w:val="FF0000"/>
        </w:rPr>
        <w:t>Eloquent Images: Word and Image in the Age of New Media.</w:t>
      </w:r>
      <w:r w:rsidRPr="00FB012D">
        <w:rPr>
          <w:rFonts w:ascii="Palatino Linotype" w:hAnsi="Palatino Linotype"/>
          <w:color w:val="FF0000"/>
        </w:rPr>
        <w:t xml:space="preserve"> Cambridge, MA: MIT </w:t>
      </w:r>
      <w:r w:rsidR="00EB48D1" w:rsidRPr="00FB012D">
        <w:rPr>
          <w:rFonts w:ascii="Palatino Linotype" w:hAnsi="Palatino Linotype"/>
          <w:color w:val="FF0000"/>
        </w:rPr>
        <w:t>U</w:t>
      </w:r>
      <w:r w:rsidRPr="00FB012D">
        <w:rPr>
          <w:rFonts w:ascii="Palatino Linotype" w:hAnsi="Palatino Linotype"/>
          <w:color w:val="FF0000"/>
        </w:rPr>
        <w:t>Press, 2003. Print.</w:t>
      </w:r>
    </w:p>
    <w:p w14:paraId="48FFACC5" w14:textId="77777777" w:rsidR="003E5B24" w:rsidRPr="00FB012D" w:rsidRDefault="003E5B24" w:rsidP="00CE2A90">
      <w:pPr>
        <w:rPr>
          <w:rFonts w:ascii="Palatino Linotype" w:hAnsi="Palatino Linotype"/>
          <w:color w:val="FF0000"/>
        </w:rPr>
      </w:pPr>
    </w:p>
    <w:p w14:paraId="6640F3A2" w14:textId="155F1E07" w:rsidR="003E5B24" w:rsidRPr="00FB012D" w:rsidRDefault="003E5B24" w:rsidP="003E5B24">
      <w:pPr>
        <w:ind w:left="720" w:hanging="720"/>
        <w:rPr>
          <w:rFonts w:ascii="Palatino Linotype" w:hAnsi="Palatino Linotype"/>
          <w:color w:val="FF0000"/>
          <w:lang w:bidi="en-US"/>
        </w:rPr>
      </w:pPr>
      <w:r w:rsidRPr="00FB012D">
        <w:rPr>
          <w:rFonts w:ascii="Palatino Linotype" w:hAnsi="Palatino Linotype"/>
          <w:color w:val="FF0000"/>
          <w:lang w:bidi="en-US"/>
        </w:rPr>
        <w:t>Kress, G</w:t>
      </w:r>
      <w:r w:rsidR="000F3F92" w:rsidRPr="00FB012D">
        <w:rPr>
          <w:rFonts w:ascii="Palatino Linotype" w:hAnsi="Palatino Linotype"/>
          <w:color w:val="FF0000"/>
          <w:lang w:bidi="en-US"/>
        </w:rPr>
        <w:t>unther</w:t>
      </w:r>
      <w:r w:rsidRPr="00FB012D">
        <w:rPr>
          <w:rFonts w:ascii="Palatino Linotype" w:hAnsi="Palatino Linotype"/>
          <w:color w:val="FF0000"/>
          <w:lang w:bidi="en-US"/>
        </w:rPr>
        <w:t xml:space="preserve">., &amp; </w:t>
      </w:r>
      <w:r w:rsidR="000F3F92" w:rsidRPr="00FB012D">
        <w:rPr>
          <w:rFonts w:ascii="Palatino Linotype" w:hAnsi="Palatino Linotype"/>
          <w:color w:val="FF0000"/>
          <w:lang w:bidi="en-US"/>
        </w:rPr>
        <w:t xml:space="preserve">Van </w:t>
      </w:r>
      <w:r w:rsidRPr="00FB012D">
        <w:rPr>
          <w:rFonts w:ascii="Palatino Linotype" w:hAnsi="Palatino Linotype"/>
          <w:color w:val="FF0000"/>
          <w:lang w:bidi="en-US"/>
        </w:rPr>
        <w:t>Leeuwen, T</w:t>
      </w:r>
      <w:r w:rsidR="000F3F92" w:rsidRPr="00FB012D">
        <w:rPr>
          <w:rFonts w:ascii="Palatino Linotype" w:hAnsi="Palatino Linotype"/>
          <w:color w:val="FF0000"/>
          <w:lang w:bidi="en-US"/>
        </w:rPr>
        <w:t>heo</w:t>
      </w:r>
      <w:r w:rsidRPr="00FB012D">
        <w:rPr>
          <w:rFonts w:ascii="Palatino Linotype" w:hAnsi="Palatino Linotype"/>
          <w:color w:val="FF0000"/>
          <w:lang w:bidi="en-US"/>
        </w:rPr>
        <w:t xml:space="preserve">. </w:t>
      </w:r>
      <w:r w:rsidRPr="00FB012D">
        <w:rPr>
          <w:rFonts w:ascii="Palatino Linotype" w:hAnsi="Palatino Linotype"/>
          <w:i/>
          <w:color w:val="FF0000"/>
          <w:lang w:bidi="en-US"/>
        </w:rPr>
        <w:t>Reading Images: The Grammar of Visual Design</w:t>
      </w:r>
      <w:r w:rsidRPr="00FB012D">
        <w:rPr>
          <w:rFonts w:ascii="Palatino Linotype" w:hAnsi="Palatino Linotype"/>
          <w:color w:val="FF0000"/>
          <w:lang w:bidi="en-US"/>
        </w:rPr>
        <w:t>. 2</w:t>
      </w:r>
      <w:r w:rsidRPr="00FB012D">
        <w:rPr>
          <w:rFonts w:ascii="Palatino Linotype" w:hAnsi="Palatino Linotype"/>
          <w:color w:val="FF0000"/>
          <w:vertAlign w:val="superscript"/>
          <w:lang w:bidi="en-US"/>
        </w:rPr>
        <w:t>nd</w:t>
      </w:r>
      <w:r w:rsidRPr="00FB012D">
        <w:rPr>
          <w:rFonts w:ascii="Palatino Linotype" w:hAnsi="Palatino Linotype"/>
          <w:color w:val="FF0000"/>
          <w:lang w:bidi="en-US"/>
        </w:rPr>
        <w:t xml:space="preserve"> edition. New York: Routledge</w:t>
      </w:r>
      <w:r w:rsidR="000F3F92" w:rsidRPr="00FB012D">
        <w:rPr>
          <w:rFonts w:ascii="Palatino Linotype" w:hAnsi="Palatino Linotype"/>
          <w:color w:val="FF0000"/>
          <w:lang w:bidi="en-US"/>
        </w:rPr>
        <w:t>, 2006</w:t>
      </w:r>
      <w:r w:rsidRPr="00FB012D">
        <w:rPr>
          <w:rFonts w:ascii="Palatino Linotype" w:hAnsi="Palatino Linotype"/>
          <w:color w:val="FF0000"/>
          <w:lang w:bidi="en-US"/>
        </w:rPr>
        <w:t>.</w:t>
      </w:r>
    </w:p>
    <w:p w14:paraId="1A391CDB" w14:textId="77777777" w:rsidR="00FB012D" w:rsidRPr="00FB012D" w:rsidRDefault="00FB012D" w:rsidP="003E5B24">
      <w:pPr>
        <w:ind w:left="720" w:hanging="720"/>
        <w:rPr>
          <w:rFonts w:ascii="Palatino Linotype" w:hAnsi="Palatino Linotype"/>
          <w:color w:val="FF0000"/>
          <w:lang w:bidi="en-US"/>
        </w:rPr>
      </w:pPr>
    </w:p>
    <w:p w14:paraId="44ABDDC9" w14:textId="77777777" w:rsidR="002439E0" w:rsidRPr="00FB012D" w:rsidRDefault="002439E0" w:rsidP="002439E0">
      <w:pPr>
        <w:ind w:left="720" w:hanging="720"/>
        <w:rPr>
          <w:rFonts w:ascii="Palatino Linotype" w:hAnsi="Palatino Linotype"/>
          <w:color w:val="FF0000"/>
        </w:rPr>
      </w:pPr>
      <w:r w:rsidRPr="00FB012D">
        <w:rPr>
          <w:rFonts w:ascii="Palatino Linotype" w:hAnsi="Palatino Linotype"/>
          <w:color w:val="FF0000"/>
        </w:rPr>
        <w:t xml:space="preserve">Lanham, Richard A. </w:t>
      </w:r>
      <w:r w:rsidRPr="00FB012D">
        <w:rPr>
          <w:rFonts w:ascii="Palatino Linotype" w:hAnsi="Palatino Linotype"/>
          <w:i/>
          <w:color w:val="FF0000"/>
        </w:rPr>
        <w:t>The Electronic Word: Democracy, Technology, and the Arts</w:t>
      </w:r>
      <w:r w:rsidRPr="00FB012D">
        <w:rPr>
          <w:rFonts w:ascii="Palatino Linotype" w:hAnsi="Palatino Linotype"/>
          <w:color w:val="FF0000"/>
        </w:rPr>
        <w:t>. Chicago: University of Chicago Press, 1993.</w:t>
      </w:r>
    </w:p>
    <w:p w14:paraId="67619FD0" w14:textId="77777777" w:rsidR="009B1AA1" w:rsidRPr="00FB012D" w:rsidRDefault="009B1AA1" w:rsidP="002439E0">
      <w:pPr>
        <w:rPr>
          <w:rFonts w:ascii="Palatino Linotype" w:hAnsi="Palatino Linotype"/>
          <w:color w:val="FF0000"/>
          <w:lang w:bidi="en-US"/>
        </w:rPr>
      </w:pPr>
    </w:p>
    <w:p w14:paraId="452995B8" w14:textId="77777777" w:rsidR="009B1AA1" w:rsidRPr="00FB012D" w:rsidRDefault="009B1AA1" w:rsidP="009B1AA1">
      <w:pPr>
        <w:ind w:left="720" w:hanging="720"/>
        <w:rPr>
          <w:rFonts w:ascii="Palatino Linotype" w:hAnsi="Palatino Linotype"/>
          <w:color w:val="FF0000"/>
          <w:lang w:bidi="en-US"/>
        </w:rPr>
      </w:pPr>
      <w:r w:rsidRPr="00FB012D">
        <w:rPr>
          <w:rFonts w:ascii="Palatino Linotype" w:hAnsi="Palatino Linotype"/>
          <w:color w:val="FF0000"/>
          <w:lang w:bidi="en-US"/>
        </w:rPr>
        <w:t xml:space="preserve">McCloud, Scott. </w:t>
      </w:r>
      <w:r w:rsidRPr="00FB012D">
        <w:rPr>
          <w:rFonts w:ascii="Palatino Linotype" w:hAnsi="Palatino Linotype"/>
          <w:i/>
          <w:iCs/>
          <w:color w:val="FF0000"/>
          <w:lang w:bidi="en-US"/>
        </w:rPr>
        <w:t>Understanding Comics: The Invisible Art.</w:t>
      </w:r>
      <w:r w:rsidRPr="00FB012D">
        <w:rPr>
          <w:rFonts w:ascii="Palatino Linotype" w:hAnsi="Palatino Linotype"/>
          <w:color w:val="FF0000"/>
          <w:lang w:bidi="en-US"/>
        </w:rPr>
        <w:t xml:space="preserve"> New York: HarperCollins, 1994.</w:t>
      </w:r>
    </w:p>
    <w:p w14:paraId="1A3319AE" w14:textId="77777777" w:rsidR="00CE2A90" w:rsidRDefault="00CE2A90" w:rsidP="009B1AA1">
      <w:pPr>
        <w:ind w:left="720" w:hanging="720"/>
        <w:rPr>
          <w:rFonts w:ascii="Palatino Linotype" w:hAnsi="Palatino Linotype"/>
          <w:lang w:bidi="en-US"/>
        </w:rPr>
      </w:pPr>
    </w:p>
    <w:p w14:paraId="1BB2B744" w14:textId="77777777" w:rsidR="00CE2A90" w:rsidRPr="00FB012D" w:rsidRDefault="00CE2A90" w:rsidP="00CE2A90">
      <w:pPr>
        <w:ind w:left="720" w:hanging="720"/>
        <w:rPr>
          <w:rFonts w:ascii="Palatino Linotype" w:hAnsi="Palatino Linotype"/>
          <w:color w:val="FF0000"/>
          <w:lang w:bidi="en-US"/>
        </w:rPr>
      </w:pPr>
      <w:r w:rsidRPr="00FB012D">
        <w:rPr>
          <w:rFonts w:ascii="Palatino Linotype" w:hAnsi="Palatino Linotype" w:hint="eastAsia"/>
          <w:color w:val="FF0000"/>
          <w:lang w:bidi="en-US"/>
        </w:rPr>
        <w:t>McLuhan, Marshall, Quentin Fiore, and Jerome Agel. </w:t>
      </w:r>
      <w:r w:rsidRPr="00FB012D">
        <w:rPr>
          <w:rFonts w:ascii="Palatino Linotype" w:hAnsi="Palatino Linotype" w:hint="eastAsia"/>
          <w:i/>
          <w:iCs/>
          <w:color w:val="FF0000"/>
          <w:lang w:bidi="en-US"/>
        </w:rPr>
        <w:t>The Medium Is the Massage</w:t>
      </w:r>
      <w:r w:rsidRPr="00FB012D">
        <w:rPr>
          <w:rFonts w:ascii="Palatino Linotype" w:hAnsi="Palatino Linotype" w:hint="eastAsia"/>
          <w:color w:val="FF0000"/>
          <w:lang w:bidi="en-US"/>
        </w:rPr>
        <w:t>. New York: Bantam Books, 1967. Print.</w:t>
      </w:r>
    </w:p>
    <w:p w14:paraId="530409FB" w14:textId="77777777" w:rsidR="00CB34C4" w:rsidRPr="00FB012D" w:rsidRDefault="00CB34C4" w:rsidP="00CE2A90">
      <w:pPr>
        <w:rPr>
          <w:rFonts w:ascii="Palatino Linotype" w:hAnsi="Palatino Linotype"/>
          <w:color w:val="FF0000"/>
          <w:lang w:bidi="en-US"/>
        </w:rPr>
      </w:pPr>
    </w:p>
    <w:p w14:paraId="3D6027E8" w14:textId="77777777" w:rsidR="00CB34C4" w:rsidRPr="00FB012D" w:rsidRDefault="00CB34C4" w:rsidP="00CB34C4">
      <w:pPr>
        <w:rPr>
          <w:rFonts w:ascii="Palatino Linotype" w:hAnsi="Palatino Linotype"/>
          <w:color w:val="FF0000"/>
          <w:lang w:bidi="en-US"/>
        </w:rPr>
      </w:pPr>
      <w:r w:rsidRPr="00FB012D">
        <w:rPr>
          <w:rFonts w:ascii="Palatino Linotype" w:hAnsi="Palatino Linotype"/>
          <w:color w:val="FF0000"/>
          <w:lang w:bidi="en-US"/>
        </w:rPr>
        <w:t xml:space="preserve">Mitchell, WJT. </w:t>
      </w:r>
      <w:r w:rsidRPr="00FB012D">
        <w:rPr>
          <w:rFonts w:ascii="Palatino Linotype" w:hAnsi="Palatino Linotype"/>
          <w:i/>
          <w:iCs/>
          <w:color w:val="FF0000"/>
          <w:lang w:bidi="en-US"/>
        </w:rPr>
        <w:t>Picture Theory.</w:t>
      </w:r>
      <w:r w:rsidRPr="00FB012D">
        <w:rPr>
          <w:rFonts w:ascii="Palatino Linotype" w:hAnsi="Palatino Linotype"/>
          <w:color w:val="FF0000"/>
          <w:lang w:bidi="en-US"/>
        </w:rPr>
        <w:t xml:space="preserve"> Chicago: University of Chicago Press, 1994.  </w:t>
      </w:r>
    </w:p>
    <w:p w14:paraId="6A98403E" w14:textId="77777777" w:rsidR="00C30D30" w:rsidRPr="00FB012D" w:rsidRDefault="00C30D30">
      <w:pPr>
        <w:rPr>
          <w:rFonts w:ascii="Palatino Linotype" w:hAnsi="Palatino Linotype"/>
          <w:color w:val="FF0000"/>
        </w:rPr>
      </w:pPr>
    </w:p>
    <w:p w14:paraId="103C620B" w14:textId="77777777" w:rsidR="003E5B24" w:rsidRPr="00FB012D" w:rsidRDefault="003E5B24" w:rsidP="003E5B24">
      <w:pPr>
        <w:ind w:left="720" w:hanging="720"/>
        <w:rPr>
          <w:rFonts w:ascii="Palatino Linotype" w:hAnsi="Palatino Linotype"/>
          <w:color w:val="FF0000"/>
          <w:lang w:bidi="en-US"/>
        </w:rPr>
      </w:pPr>
      <w:r w:rsidRPr="00FB012D">
        <w:rPr>
          <w:rFonts w:ascii="Palatino Linotype" w:hAnsi="Palatino Linotype"/>
          <w:color w:val="FF0000"/>
          <w:lang w:bidi="en-US"/>
        </w:rPr>
        <w:t xml:space="preserve">Mitchell, WJT. “Visual Literacy or Literary Visualcy.” </w:t>
      </w:r>
      <w:r w:rsidRPr="00FB012D">
        <w:rPr>
          <w:rFonts w:ascii="Palatino Linotype" w:hAnsi="Palatino Linotype"/>
          <w:i/>
          <w:iCs/>
          <w:color w:val="FF0000"/>
          <w:lang w:bidi="en-US"/>
        </w:rPr>
        <w:t>Visual Literacy.</w:t>
      </w:r>
      <w:r w:rsidRPr="00FB012D">
        <w:rPr>
          <w:rFonts w:ascii="Palatino Linotype" w:hAnsi="Palatino Linotype"/>
          <w:color w:val="FF0000"/>
          <w:lang w:bidi="en-US"/>
        </w:rPr>
        <w:t xml:space="preserve"> Ed. James Elkins. NY: Routledge, 2008. </w:t>
      </w:r>
    </w:p>
    <w:p w14:paraId="3AB9DFCF" w14:textId="77777777" w:rsidR="00EB48D1" w:rsidRPr="00FB012D" w:rsidRDefault="00EB48D1" w:rsidP="003E5B24">
      <w:pPr>
        <w:ind w:left="720" w:hanging="720"/>
        <w:rPr>
          <w:rFonts w:ascii="Palatino Linotype" w:hAnsi="Palatino Linotype"/>
          <w:color w:val="FF0000"/>
          <w:lang w:bidi="en-US"/>
        </w:rPr>
      </w:pPr>
    </w:p>
    <w:p w14:paraId="7100B3B6" w14:textId="3177CF11" w:rsidR="009B1AA1" w:rsidRPr="00FB012D" w:rsidRDefault="009B1AA1" w:rsidP="003E5B24">
      <w:pPr>
        <w:ind w:left="720" w:hanging="720"/>
        <w:rPr>
          <w:rFonts w:ascii="Palatino Linotype" w:hAnsi="Palatino Linotype"/>
          <w:color w:val="FF0000"/>
          <w:lang w:bidi="en-US"/>
        </w:rPr>
      </w:pPr>
      <w:r w:rsidRPr="00FB012D">
        <w:rPr>
          <w:rFonts w:ascii="Palatino Linotype" w:hAnsi="Palatino Linotype"/>
          <w:color w:val="FF0000"/>
          <w:lang w:bidi="en-US"/>
        </w:rPr>
        <w:t xml:space="preserve">Murray, Jody. </w:t>
      </w:r>
      <w:r w:rsidRPr="00FB012D">
        <w:rPr>
          <w:rFonts w:ascii="Palatino Linotype" w:hAnsi="Palatino Linotype"/>
          <w:i/>
          <w:color w:val="FF0000"/>
          <w:lang w:bidi="en-US"/>
        </w:rPr>
        <w:t>Non-Discursive Rhetoric: Image and Affect in Multimodal Composition</w:t>
      </w:r>
      <w:r w:rsidRPr="00FB012D">
        <w:rPr>
          <w:rFonts w:ascii="Palatino Linotype" w:hAnsi="Palatino Linotype"/>
          <w:color w:val="FF0000"/>
          <w:lang w:bidi="en-US"/>
        </w:rPr>
        <w:t xml:space="preserve">. </w:t>
      </w:r>
      <w:r w:rsidR="00417A5D" w:rsidRPr="00FB012D">
        <w:rPr>
          <w:rFonts w:ascii="Palatino Linotype" w:hAnsi="Palatino Linotype"/>
          <w:color w:val="FF0000"/>
          <w:lang w:bidi="en-US"/>
        </w:rPr>
        <w:t xml:space="preserve">Albany: NY. SUNY UPress, 2009. </w:t>
      </w:r>
    </w:p>
    <w:p w14:paraId="3E81906A" w14:textId="77777777" w:rsidR="00E91391" w:rsidRDefault="00E91391" w:rsidP="00E91391">
      <w:pPr>
        <w:rPr>
          <w:rFonts w:ascii="Palatino Linotype" w:hAnsi="Palatino Linotype"/>
        </w:rPr>
      </w:pPr>
    </w:p>
    <w:p w14:paraId="0B8DF798" w14:textId="77777777" w:rsidR="00E91391" w:rsidRDefault="00E91391" w:rsidP="00E91391">
      <w:pPr>
        <w:ind w:left="720" w:hanging="720"/>
        <w:rPr>
          <w:rFonts w:ascii="Palatino Linotype" w:hAnsi="Palatino Linotype"/>
        </w:rPr>
      </w:pPr>
      <w:r>
        <w:rPr>
          <w:rFonts w:ascii="Palatino Linotype" w:hAnsi="Palatino Linotype"/>
        </w:rPr>
        <w:t xml:space="preserve">Olson, Christa J. </w:t>
      </w:r>
      <w:r>
        <w:rPr>
          <w:rFonts w:ascii="Palatino Linotype" w:hAnsi="Palatino Linotype"/>
          <w:i/>
        </w:rPr>
        <w:t xml:space="preserve">Constitutive Visions: Indigeneity and Commonplaces of National Identity in Republican Ecuador. </w:t>
      </w:r>
      <w:r>
        <w:rPr>
          <w:rFonts w:ascii="Palatino Linotype" w:hAnsi="Palatino Linotype"/>
        </w:rPr>
        <w:t xml:space="preserve">University Park: PA. Pennsylvania State UPress, 2014. </w:t>
      </w:r>
    </w:p>
    <w:p w14:paraId="19DB2926" w14:textId="77777777" w:rsidR="00E91391" w:rsidRDefault="00E91391" w:rsidP="00E91391">
      <w:pPr>
        <w:ind w:left="720" w:hanging="720"/>
        <w:rPr>
          <w:rFonts w:ascii="Palatino Linotype" w:hAnsi="Palatino Linotype"/>
        </w:rPr>
      </w:pPr>
    </w:p>
    <w:p w14:paraId="606047D3" w14:textId="6577DF25" w:rsidR="00E91391" w:rsidRPr="00E91391" w:rsidRDefault="00E91391" w:rsidP="00E91391">
      <w:pPr>
        <w:ind w:left="720" w:hanging="720"/>
        <w:rPr>
          <w:rFonts w:ascii="Palatino Linotype" w:hAnsi="Palatino Linotype"/>
        </w:rPr>
      </w:pPr>
      <w:r>
        <w:rPr>
          <w:rFonts w:ascii="Palatino Linotype" w:hAnsi="Palatino Linotype"/>
        </w:rPr>
        <w:t xml:space="preserve">Olson, Christa J. and Casas Rubén. “Felipe Guaman Poma De Ayala’s Primer Nueva Corónica Y Buen Gobierno And The Practice of Rhetorical Theory In Colonial Peru.” </w:t>
      </w:r>
      <w:r>
        <w:rPr>
          <w:rFonts w:ascii="Palatino Linotype" w:hAnsi="Palatino Linotype"/>
          <w:i/>
        </w:rPr>
        <w:t xml:space="preserve">Quarterly Journal Of Speech. </w:t>
      </w:r>
      <w:r>
        <w:rPr>
          <w:rFonts w:ascii="Palatino Linotype" w:hAnsi="Palatino Linotype"/>
        </w:rPr>
        <w:t xml:space="preserve">101.3 August 2015. </w:t>
      </w:r>
    </w:p>
    <w:p w14:paraId="1B98E0AE" w14:textId="77777777" w:rsidR="00417A5D" w:rsidRDefault="00417A5D" w:rsidP="003E5B24">
      <w:pPr>
        <w:ind w:left="720" w:hanging="720"/>
        <w:rPr>
          <w:rFonts w:ascii="Palatino Linotype" w:hAnsi="Palatino Linotype"/>
          <w:lang w:bidi="en-US"/>
        </w:rPr>
      </w:pPr>
    </w:p>
    <w:p w14:paraId="595A6A46" w14:textId="77777777" w:rsidR="00EB48D1" w:rsidRPr="00FB012D" w:rsidRDefault="00EB48D1" w:rsidP="00EB48D1">
      <w:pPr>
        <w:ind w:left="720" w:hanging="720"/>
        <w:rPr>
          <w:rFonts w:ascii="Palatino Linotype" w:hAnsi="Palatino Linotype"/>
          <w:i/>
          <w:color w:val="FF0000"/>
          <w:lang w:bidi="en-US"/>
        </w:rPr>
      </w:pPr>
      <w:r w:rsidRPr="00FB012D">
        <w:rPr>
          <w:rFonts w:ascii="Palatino Linotype" w:hAnsi="Palatino Linotype"/>
          <w:color w:val="FF0000"/>
          <w:lang w:bidi="en-US"/>
        </w:rPr>
        <w:t xml:space="preserve">Olson, Lester C., Cara A. Finnegan, Diane S. Hope. </w:t>
      </w:r>
      <w:r w:rsidRPr="00FB012D">
        <w:rPr>
          <w:rFonts w:ascii="Palatino Linotype" w:hAnsi="Palatino Linotype"/>
          <w:i/>
          <w:color w:val="FF0000"/>
          <w:lang w:bidi="en-US"/>
        </w:rPr>
        <w:t xml:space="preserve">Visual Rhetoric: A Reader in </w:t>
      </w:r>
    </w:p>
    <w:p w14:paraId="7CABDE6F" w14:textId="77777777" w:rsidR="00EB48D1" w:rsidRPr="00FB012D" w:rsidRDefault="00EB48D1" w:rsidP="00EB48D1">
      <w:pPr>
        <w:ind w:left="720" w:hanging="720"/>
        <w:rPr>
          <w:rFonts w:ascii="Palatino Linotype" w:hAnsi="Palatino Linotype"/>
          <w:color w:val="FF0000"/>
          <w:lang w:bidi="en-US"/>
        </w:rPr>
      </w:pPr>
      <w:r w:rsidRPr="00FB012D">
        <w:rPr>
          <w:rFonts w:ascii="Palatino Linotype" w:hAnsi="Palatino Linotype"/>
          <w:i/>
          <w:color w:val="FF0000"/>
          <w:lang w:bidi="en-US"/>
        </w:rPr>
        <w:tab/>
        <w:t>Communication and American Culture</w:t>
      </w:r>
      <w:r w:rsidRPr="00FB012D">
        <w:rPr>
          <w:rFonts w:ascii="Palatino Linotype" w:hAnsi="Palatino Linotype"/>
          <w:color w:val="FF0000"/>
          <w:lang w:bidi="en-US"/>
        </w:rPr>
        <w:t>. Thousand Oaks, CA: Sage, 2008.</w:t>
      </w:r>
    </w:p>
    <w:p w14:paraId="47898E74" w14:textId="77777777" w:rsidR="008D280B" w:rsidRDefault="008D280B" w:rsidP="00EB48D1">
      <w:pPr>
        <w:ind w:left="720" w:hanging="720"/>
        <w:rPr>
          <w:rFonts w:ascii="Palatino Linotype" w:hAnsi="Palatino Linotype"/>
          <w:lang w:bidi="en-US"/>
        </w:rPr>
      </w:pPr>
    </w:p>
    <w:p w14:paraId="5B62653D" w14:textId="5A5F76F5" w:rsidR="008D280B" w:rsidRDefault="008D280B" w:rsidP="008D280B">
      <w:pPr>
        <w:ind w:left="720" w:hanging="720"/>
        <w:rPr>
          <w:rFonts w:ascii="Palatino Linotype" w:hAnsi="Palatino Linotype"/>
          <w:lang w:bidi="en-US"/>
        </w:rPr>
      </w:pPr>
      <w:r>
        <w:rPr>
          <w:rFonts w:ascii="Palatino Linotype" w:hAnsi="Palatino Linotype"/>
          <w:lang w:bidi="en-US"/>
        </w:rPr>
        <w:t xml:space="preserve">Selber, Stuart. </w:t>
      </w:r>
      <w:r>
        <w:rPr>
          <w:rFonts w:ascii="Palatino Linotype" w:hAnsi="Palatino Linotype"/>
          <w:i/>
          <w:lang w:bidi="en-US"/>
        </w:rPr>
        <w:t xml:space="preserve">Multiliteracies for a Digital Age. </w:t>
      </w:r>
      <w:r w:rsidRPr="008D280B">
        <w:rPr>
          <w:rFonts w:ascii="Palatino Linotype" w:hAnsi="Palatino Linotype"/>
          <w:lang w:bidi="en-US"/>
        </w:rPr>
        <w:t>Carbondale: Southern Illinois University Press, 2004. </w:t>
      </w:r>
    </w:p>
    <w:p w14:paraId="6E9C5AAF" w14:textId="77777777" w:rsidR="000C1C97" w:rsidRPr="008D280B" w:rsidRDefault="000C1C97" w:rsidP="008D280B">
      <w:pPr>
        <w:ind w:left="720" w:hanging="720"/>
        <w:rPr>
          <w:rFonts w:ascii="Palatino Linotype" w:hAnsi="Palatino Linotype"/>
          <w:i/>
          <w:lang w:bidi="en-US"/>
        </w:rPr>
      </w:pPr>
    </w:p>
    <w:p w14:paraId="7F4FD36C" w14:textId="77777777" w:rsidR="000C1C97" w:rsidRPr="00FB012D" w:rsidRDefault="000C1C97" w:rsidP="000C1C97">
      <w:pPr>
        <w:ind w:left="720" w:hanging="720"/>
        <w:rPr>
          <w:rFonts w:ascii="Palatino Linotype" w:hAnsi="Palatino Linotype"/>
          <w:color w:val="FF0000"/>
        </w:rPr>
      </w:pPr>
      <w:r w:rsidRPr="00FB012D">
        <w:rPr>
          <w:rFonts w:ascii="Palatino Linotype" w:hAnsi="Palatino Linotype"/>
          <w:color w:val="FF0000"/>
        </w:rPr>
        <w:t xml:space="preserve">Selfe, Cynthia L. </w:t>
      </w:r>
      <w:r w:rsidRPr="00FB012D">
        <w:rPr>
          <w:rFonts w:ascii="Palatino Linotype" w:hAnsi="Palatino Linotype"/>
          <w:i/>
          <w:color w:val="FF0000"/>
        </w:rPr>
        <w:t>Technology and Literacy in the Twenty-First Century:</w:t>
      </w:r>
      <w:r w:rsidRPr="00FB012D">
        <w:rPr>
          <w:rFonts w:ascii="Palatino Linotype" w:hAnsi="Palatino Linotype"/>
          <w:color w:val="FF0000"/>
        </w:rPr>
        <w:t xml:space="preserve"> </w:t>
      </w:r>
      <w:r w:rsidRPr="00FB012D">
        <w:rPr>
          <w:rFonts w:ascii="Palatino Linotype" w:hAnsi="Palatino Linotype"/>
          <w:i/>
          <w:color w:val="FF0000"/>
        </w:rPr>
        <w:t xml:space="preserve">The Importance of Paying Attention. </w:t>
      </w:r>
      <w:r w:rsidRPr="00FB012D">
        <w:rPr>
          <w:rFonts w:ascii="Palatino Linotype" w:hAnsi="Palatino Linotype" w:hint="eastAsia"/>
          <w:color w:val="FF0000"/>
        </w:rPr>
        <w:t>Carbondale, IL: Southern Illinois University Press, 1999. Print.</w:t>
      </w:r>
    </w:p>
    <w:p w14:paraId="7D0FBB98" w14:textId="77777777" w:rsidR="000F3F92" w:rsidRPr="00FB012D" w:rsidRDefault="000F3F92" w:rsidP="00EB48D1">
      <w:pPr>
        <w:ind w:left="720" w:hanging="720"/>
        <w:rPr>
          <w:rFonts w:ascii="Palatino Linotype" w:hAnsi="Palatino Linotype"/>
          <w:color w:val="FF0000"/>
          <w:lang w:bidi="en-US"/>
        </w:rPr>
      </w:pPr>
    </w:p>
    <w:p w14:paraId="791725E7" w14:textId="629E381C" w:rsidR="00A40EEE" w:rsidRPr="00FB012D" w:rsidRDefault="00A40EEE" w:rsidP="00EB48D1">
      <w:pPr>
        <w:ind w:left="720" w:hanging="720"/>
        <w:rPr>
          <w:rFonts w:ascii="Palatino Linotype" w:hAnsi="Palatino Linotype"/>
          <w:color w:val="FF0000"/>
          <w:lang w:bidi="en-US"/>
        </w:rPr>
      </w:pPr>
      <w:r w:rsidRPr="00FB012D">
        <w:rPr>
          <w:rFonts w:ascii="Palatino Linotype" w:hAnsi="Palatino Linotype"/>
          <w:color w:val="FF0000"/>
          <w:lang w:bidi="en-US"/>
        </w:rPr>
        <w:t xml:space="preserve">Stephens, Mitchell. </w:t>
      </w:r>
      <w:r w:rsidRPr="00FB012D">
        <w:rPr>
          <w:rFonts w:ascii="Palatino Linotype" w:hAnsi="Palatino Linotype"/>
          <w:i/>
          <w:color w:val="FF0000"/>
          <w:lang w:bidi="en-US"/>
        </w:rPr>
        <w:t>The Rise of the Image, the Fall of the Word.</w:t>
      </w:r>
      <w:r w:rsidRPr="00FB012D">
        <w:rPr>
          <w:rFonts w:ascii="Palatino Linotype" w:hAnsi="Palatino Linotype"/>
          <w:color w:val="FF0000"/>
          <w:lang w:bidi="en-US"/>
        </w:rPr>
        <w:t xml:space="preserve"> Oxford, UPress. 1998</w:t>
      </w:r>
    </w:p>
    <w:p w14:paraId="2B268917" w14:textId="77777777" w:rsidR="009B1AA1" w:rsidRPr="00FB012D" w:rsidRDefault="009B1AA1" w:rsidP="00EB48D1">
      <w:pPr>
        <w:ind w:left="720" w:hanging="720"/>
        <w:rPr>
          <w:rFonts w:ascii="Palatino Linotype" w:hAnsi="Palatino Linotype"/>
          <w:color w:val="FF0000"/>
          <w:lang w:bidi="en-US"/>
        </w:rPr>
      </w:pPr>
    </w:p>
    <w:p w14:paraId="6355E360" w14:textId="77777777" w:rsidR="009B1AA1" w:rsidRPr="00FB012D" w:rsidRDefault="009B1AA1" w:rsidP="009B1AA1">
      <w:pPr>
        <w:ind w:left="720" w:hanging="720"/>
        <w:rPr>
          <w:rFonts w:ascii="Palatino Linotype" w:hAnsi="Palatino Linotype"/>
          <w:color w:val="FF0000"/>
          <w:lang w:bidi="en-US"/>
        </w:rPr>
      </w:pPr>
      <w:r w:rsidRPr="00FB012D">
        <w:rPr>
          <w:rFonts w:ascii="Palatino Linotype" w:hAnsi="Palatino Linotype"/>
          <w:color w:val="FF0000"/>
          <w:lang w:bidi="en-US"/>
        </w:rPr>
        <w:t xml:space="preserve">Stroupe, Craig. "Visualizing English: Recognizing the Hybrid Literacy of Visual and Verbal Authorship on the Web." </w:t>
      </w:r>
      <w:r w:rsidRPr="00FB012D">
        <w:rPr>
          <w:rFonts w:ascii="Palatino Linotype" w:hAnsi="Palatino Linotype"/>
          <w:i/>
          <w:iCs/>
          <w:color w:val="FF0000"/>
          <w:lang w:bidi="en-US"/>
        </w:rPr>
        <w:t>College English</w:t>
      </w:r>
      <w:r w:rsidRPr="00FB012D">
        <w:rPr>
          <w:rFonts w:ascii="Palatino Linotype" w:hAnsi="Palatino Linotype"/>
          <w:color w:val="FF0000"/>
          <w:lang w:bidi="en-US"/>
        </w:rPr>
        <w:t xml:space="preserve">. 62:5 (May 2000): 607-632. </w:t>
      </w:r>
    </w:p>
    <w:p w14:paraId="0C537039" w14:textId="77777777" w:rsidR="000C1C97" w:rsidRPr="00FB012D" w:rsidRDefault="000C1C97" w:rsidP="000C1C97">
      <w:pPr>
        <w:rPr>
          <w:rFonts w:ascii="Palatino Linotype" w:hAnsi="Palatino Linotype"/>
          <w:color w:val="FF0000"/>
          <w:lang w:bidi="en-US"/>
        </w:rPr>
      </w:pPr>
    </w:p>
    <w:p w14:paraId="59006B6E" w14:textId="00264909" w:rsidR="004F4C94" w:rsidRPr="00FB012D" w:rsidRDefault="004F4C94" w:rsidP="004F4C94">
      <w:pPr>
        <w:ind w:left="720" w:hanging="720"/>
        <w:rPr>
          <w:rFonts w:ascii="Palatino Linotype" w:hAnsi="Palatino Linotype"/>
          <w:color w:val="FF0000"/>
        </w:rPr>
      </w:pPr>
      <w:r w:rsidRPr="00FB012D">
        <w:rPr>
          <w:rFonts w:ascii="Palatino Linotype" w:hAnsi="Palatino Linotype"/>
          <w:color w:val="FF0000"/>
        </w:rPr>
        <w:t>Villanueva, Victor, Michelle Hall Kells, and Valerie Balester, eds.</w:t>
      </w:r>
      <w:r w:rsidRPr="00FB012D">
        <w:rPr>
          <w:rFonts w:ascii="Palatino Linotype" w:hAnsi="Palatino Linotype"/>
          <w:i/>
          <w:color w:val="FF0000"/>
        </w:rPr>
        <w:t xml:space="preserve"> Latino/a Discourses: On Language, Identity, and Literacy Education.</w:t>
      </w:r>
      <w:r w:rsidRPr="00FB012D">
        <w:rPr>
          <w:rFonts w:ascii="Palatino Linotype" w:hAnsi="Palatino Linotype"/>
          <w:color w:val="FF0000"/>
        </w:rPr>
        <w:t xml:space="preserve"> Portsmouth, NH: Heinneman, 2004.</w:t>
      </w:r>
    </w:p>
    <w:p w14:paraId="4C87167C" w14:textId="77777777" w:rsidR="003E5B24" w:rsidRPr="003E5B24" w:rsidRDefault="003E5B24" w:rsidP="004F4C94">
      <w:pPr>
        <w:rPr>
          <w:rFonts w:ascii="Palatino Linotype" w:hAnsi="Palatino Linotype"/>
          <w:lang w:bidi="en-US"/>
        </w:rPr>
      </w:pPr>
    </w:p>
    <w:p w14:paraId="301DEE13" w14:textId="77777777" w:rsidR="00DB14D5" w:rsidRDefault="00DB14D5" w:rsidP="003E5B24">
      <w:pPr>
        <w:ind w:left="720" w:hanging="720"/>
        <w:rPr>
          <w:rFonts w:ascii="Palatino Linotype" w:hAnsi="Palatino Linotype"/>
        </w:rPr>
      </w:pPr>
    </w:p>
    <w:p w14:paraId="3983E8AF" w14:textId="67AC26AB" w:rsidR="00DB14D5" w:rsidRDefault="00DB14D5" w:rsidP="003E5B24">
      <w:pPr>
        <w:ind w:left="720" w:hanging="720"/>
        <w:rPr>
          <w:rFonts w:ascii="Palatino Linotype" w:hAnsi="Palatino Linotype"/>
        </w:rPr>
      </w:pPr>
      <w:r>
        <w:rPr>
          <w:rFonts w:ascii="Palatino Linotype" w:hAnsi="Palatino Linotype"/>
        </w:rPr>
        <w:t xml:space="preserve">Wysocki, Anne F. “awaywithwords: on the possibilities in unavailable designs”. </w:t>
      </w:r>
      <w:r>
        <w:rPr>
          <w:rFonts w:ascii="Palatino Linotype" w:hAnsi="Palatino Linotype"/>
          <w:i/>
        </w:rPr>
        <w:t>Computers and Composition</w:t>
      </w:r>
      <w:r>
        <w:rPr>
          <w:rFonts w:ascii="Palatino Linotype" w:hAnsi="Palatino Linotype"/>
        </w:rPr>
        <w:t xml:space="preserve"> 22.1 (2005): 56-62.</w:t>
      </w:r>
    </w:p>
    <w:p w14:paraId="07430A40" w14:textId="14825965" w:rsidR="00DB14D5" w:rsidRDefault="00DB14D5" w:rsidP="003E5B24">
      <w:pPr>
        <w:ind w:left="720" w:hanging="720"/>
        <w:rPr>
          <w:rFonts w:ascii="Palatino Linotype" w:hAnsi="Palatino Linotype"/>
        </w:rPr>
      </w:pPr>
      <w:r>
        <w:rPr>
          <w:rFonts w:ascii="Palatino Linotype" w:hAnsi="Palatino Linotype"/>
        </w:rPr>
        <w:t xml:space="preserve"> </w:t>
      </w:r>
    </w:p>
    <w:p w14:paraId="664E7755" w14:textId="30D1DF46" w:rsidR="003E5B24" w:rsidRPr="00FB012D" w:rsidRDefault="006A6307" w:rsidP="003E5B24">
      <w:pPr>
        <w:ind w:left="720" w:hanging="720"/>
        <w:rPr>
          <w:rFonts w:ascii="Palatino Linotype" w:hAnsi="Palatino Linotype"/>
          <w:color w:val="FF0000"/>
        </w:rPr>
      </w:pPr>
      <w:r w:rsidRPr="00FB012D">
        <w:rPr>
          <w:rFonts w:ascii="Palatino Linotype" w:hAnsi="Palatino Linotype"/>
          <w:color w:val="FF0000"/>
        </w:rPr>
        <w:t>Wysocki, Anne</w:t>
      </w:r>
      <w:r w:rsidR="00DB14D5" w:rsidRPr="00FB012D">
        <w:rPr>
          <w:rFonts w:ascii="Palatino Linotype" w:hAnsi="Palatino Linotype"/>
          <w:color w:val="FF0000"/>
        </w:rPr>
        <w:t xml:space="preserve"> F</w:t>
      </w:r>
      <w:r w:rsidRPr="00FB012D">
        <w:rPr>
          <w:rFonts w:ascii="Palatino Linotype" w:hAnsi="Palatino Linotype"/>
          <w:color w:val="FF0000"/>
        </w:rPr>
        <w:t>.</w:t>
      </w:r>
      <w:r w:rsidR="00DB14D5" w:rsidRPr="00FB012D">
        <w:rPr>
          <w:rFonts w:ascii="Palatino Linotype" w:hAnsi="Palatino Linotype"/>
          <w:color w:val="FF0000"/>
        </w:rPr>
        <w:t xml:space="preserve"> </w:t>
      </w:r>
      <w:r w:rsidR="003E5B24" w:rsidRPr="00FB012D">
        <w:rPr>
          <w:rFonts w:ascii="Palatino Linotype" w:hAnsi="Palatino Linotype"/>
          <w:color w:val="FF0000"/>
        </w:rPr>
        <w:t xml:space="preserve">“Impossibly Distinct: On Form/Content and Word/Image in Two Pieces of Computer-Based Multimedia,” </w:t>
      </w:r>
      <w:r w:rsidR="003E5B24" w:rsidRPr="00FB012D">
        <w:rPr>
          <w:rFonts w:ascii="Palatino Linotype" w:hAnsi="Palatino Linotype"/>
          <w:i/>
          <w:iCs/>
          <w:color w:val="FF0000"/>
        </w:rPr>
        <w:t>Computers and Composition</w:t>
      </w:r>
      <w:r w:rsidR="003E5B24" w:rsidRPr="00FB012D">
        <w:rPr>
          <w:rFonts w:ascii="Palatino Linotype" w:hAnsi="Palatino Linotype"/>
          <w:color w:val="FF0000"/>
        </w:rPr>
        <w:t xml:space="preserve">, </w:t>
      </w:r>
      <w:r w:rsidR="003E5B24" w:rsidRPr="00FB012D">
        <w:rPr>
          <w:rFonts w:ascii="Palatino Linotype" w:hAnsi="Palatino Linotype"/>
          <w:i/>
          <w:iCs/>
          <w:color w:val="FF0000"/>
        </w:rPr>
        <w:t>18</w:t>
      </w:r>
      <w:r w:rsidR="003E5B24" w:rsidRPr="00FB012D">
        <w:rPr>
          <w:rFonts w:ascii="Palatino Linotype" w:hAnsi="Palatino Linotype"/>
          <w:color w:val="FF0000"/>
        </w:rPr>
        <w:t>(2)</w:t>
      </w:r>
      <w:r w:rsidRPr="00FB012D">
        <w:rPr>
          <w:rFonts w:ascii="Palatino Linotype" w:hAnsi="Palatino Linotype"/>
          <w:color w:val="FF0000"/>
        </w:rPr>
        <w:t xml:space="preserve">. 2001. </w:t>
      </w:r>
      <w:r w:rsidR="003E5B24" w:rsidRPr="00FB012D">
        <w:rPr>
          <w:rFonts w:ascii="Palatino Linotype" w:hAnsi="Palatino Linotype"/>
          <w:color w:val="FF0000"/>
        </w:rPr>
        <w:t>137-162</w:t>
      </w:r>
      <w:r w:rsidR="00DB14D5" w:rsidRPr="00FB012D">
        <w:rPr>
          <w:rFonts w:ascii="Palatino Linotype" w:hAnsi="Palatino Linotype"/>
          <w:color w:val="FF0000"/>
        </w:rPr>
        <w:t>.</w:t>
      </w:r>
    </w:p>
    <w:p w14:paraId="40C35965" w14:textId="77777777" w:rsidR="00CB34C4" w:rsidRPr="00FB012D" w:rsidRDefault="00CB34C4" w:rsidP="003E5B24">
      <w:pPr>
        <w:ind w:left="720" w:hanging="720"/>
        <w:rPr>
          <w:rFonts w:ascii="Palatino Linotype" w:hAnsi="Palatino Linotype"/>
          <w:color w:val="FF0000"/>
        </w:rPr>
      </w:pPr>
    </w:p>
    <w:p w14:paraId="30CA27F6" w14:textId="05E75305" w:rsidR="00C30D30" w:rsidRPr="00FB012D" w:rsidRDefault="00CB34C4" w:rsidP="00417A5D">
      <w:pPr>
        <w:ind w:left="720" w:hanging="720"/>
        <w:rPr>
          <w:rFonts w:ascii="Palatino Linotype" w:hAnsi="Palatino Linotype"/>
          <w:i/>
          <w:iCs/>
          <w:color w:val="FF0000"/>
          <w:lang w:bidi="en-US"/>
        </w:rPr>
      </w:pPr>
      <w:r w:rsidRPr="00FB012D">
        <w:rPr>
          <w:rFonts w:ascii="Palatino Linotype" w:hAnsi="Palatino Linotype"/>
          <w:color w:val="FF0000"/>
          <w:lang w:bidi="en-US"/>
        </w:rPr>
        <w:t xml:space="preserve">Wysocki, Anne Frances et al. </w:t>
      </w:r>
      <w:r w:rsidRPr="00FB012D">
        <w:rPr>
          <w:rFonts w:ascii="Palatino Linotype" w:hAnsi="Palatino Linotype"/>
          <w:i/>
          <w:iCs/>
          <w:color w:val="FF0000"/>
          <w:lang w:bidi="en-US"/>
        </w:rPr>
        <w:t>Writing New Media: Theory and Applications for Expanding the Teaching of Composition.</w:t>
      </w:r>
      <w:r w:rsidRPr="00FB012D">
        <w:rPr>
          <w:rFonts w:ascii="Palatino Linotype" w:hAnsi="Palatino Linotype"/>
          <w:color w:val="FF0000"/>
          <w:lang w:bidi="en-US"/>
        </w:rPr>
        <w:t xml:space="preserve"> Logan, UT: Utah State UP, 2004.  </w:t>
      </w:r>
    </w:p>
    <w:p w14:paraId="638FA582" w14:textId="77777777" w:rsidR="00C47127" w:rsidRPr="00FB012D" w:rsidRDefault="00C47127">
      <w:pPr>
        <w:rPr>
          <w:rFonts w:ascii="Palatino Linotype" w:hAnsi="Palatino Linotype"/>
          <w:color w:val="FF0000"/>
        </w:rPr>
      </w:pPr>
    </w:p>
    <w:p w14:paraId="01C3138A" w14:textId="57CC8B3A" w:rsidR="00730715" w:rsidRPr="00FB012D" w:rsidRDefault="00CE2A90" w:rsidP="004F4C94">
      <w:pPr>
        <w:ind w:left="720" w:hanging="720"/>
        <w:rPr>
          <w:rFonts w:ascii="Palatino Linotype" w:hAnsi="Palatino Linotype"/>
          <w:color w:val="FF0000"/>
        </w:rPr>
      </w:pPr>
      <w:r w:rsidRPr="00FB012D">
        <w:rPr>
          <w:rFonts w:ascii="Palatino Linotype" w:hAnsi="Palatino Linotype"/>
          <w:color w:val="FF0000"/>
        </w:rPr>
        <w:t xml:space="preserve">Wysocki, Anne and Johndan Johnson-Eilola. “Blinded by the Letter: Why are we Using Literacy as </w:t>
      </w:r>
      <w:r w:rsidR="006A6307" w:rsidRPr="00FB012D">
        <w:rPr>
          <w:rFonts w:ascii="Palatino Linotype" w:hAnsi="Palatino Linotype"/>
          <w:color w:val="FF0000"/>
        </w:rPr>
        <w:t xml:space="preserve">a Metaphor for Everything Else?” </w:t>
      </w:r>
      <w:r w:rsidR="006A6307" w:rsidRPr="00FB012D">
        <w:rPr>
          <w:rFonts w:ascii="Palatino Linotype" w:hAnsi="Palatino Linotype"/>
          <w:i/>
          <w:color w:val="FF0000"/>
        </w:rPr>
        <w:t>Passions Pedagogies and 21</w:t>
      </w:r>
      <w:r w:rsidR="006A6307" w:rsidRPr="00FB012D">
        <w:rPr>
          <w:rFonts w:ascii="Palatino Linotype" w:hAnsi="Palatino Linotype"/>
          <w:i/>
          <w:color w:val="FF0000"/>
          <w:vertAlign w:val="superscript"/>
        </w:rPr>
        <w:t>st</w:t>
      </w:r>
      <w:r w:rsidR="006A6307" w:rsidRPr="00FB012D">
        <w:rPr>
          <w:rFonts w:ascii="Palatino Linotype" w:hAnsi="Palatino Linotype"/>
          <w:i/>
          <w:color w:val="FF0000"/>
        </w:rPr>
        <w:t xml:space="preserve"> Century Technologies. </w:t>
      </w:r>
      <w:r w:rsidR="006A6307" w:rsidRPr="00FB012D">
        <w:rPr>
          <w:rFonts w:ascii="Palatino Linotype" w:hAnsi="Palatino Linotype"/>
          <w:color w:val="FF0000"/>
        </w:rPr>
        <w:t>Eds. Gail E. Hawisher and Cynthia Selfe L. Selfe. Logan, UT: Utah State UP, 1999. 349-368.</w:t>
      </w:r>
    </w:p>
    <w:p w14:paraId="73FEA48D" w14:textId="77777777" w:rsidR="00DB14D5" w:rsidRPr="00FB012D" w:rsidRDefault="00DB14D5" w:rsidP="004F4C94">
      <w:pPr>
        <w:ind w:left="720" w:hanging="720"/>
        <w:rPr>
          <w:rFonts w:ascii="Palatino Linotype" w:hAnsi="Palatino Linotype"/>
          <w:color w:val="FF0000"/>
        </w:rPr>
      </w:pPr>
    </w:p>
    <w:p w14:paraId="7E6F5FA9" w14:textId="6D85EC83" w:rsidR="00DB14D5" w:rsidRPr="00FB012D" w:rsidRDefault="00DB14D5" w:rsidP="004F4C94">
      <w:pPr>
        <w:ind w:left="720" w:hanging="720"/>
        <w:rPr>
          <w:rFonts w:ascii="Palatino Linotype" w:hAnsi="Palatino Linotype"/>
          <w:color w:val="FF0000"/>
        </w:rPr>
      </w:pPr>
      <w:r w:rsidRPr="00FB012D">
        <w:rPr>
          <w:rFonts w:ascii="Palatino Linotype" w:hAnsi="Palatino Linotype"/>
          <w:color w:val="FF0000"/>
        </w:rPr>
        <w:t>Wysocki, Anne F., and Jasken, Julia L. “What Should be an Unforgettable Face</w:t>
      </w:r>
      <w:r w:rsidR="00FB72A2" w:rsidRPr="00FB012D">
        <w:rPr>
          <w:rFonts w:ascii="Palatino Linotype" w:hAnsi="Palatino Linotype"/>
          <w:color w:val="FF0000"/>
        </w:rPr>
        <w:t xml:space="preserve">.” </w:t>
      </w:r>
      <w:r w:rsidR="00FB72A2" w:rsidRPr="00FB012D">
        <w:rPr>
          <w:rFonts w:ascii="Palatino Linotype" w:hAnsi="Palatino Linotype"/>
          <w:i/>
          <w:color w:val="FF0000"/>
        </w:rPr>
        <w:t xml:space="preserve">Computers and Composition </w:t>
      </w:r>
      <w:r w:rsidR="00FB72A2" w:rsidRPr="00FB012D">
        <w:rPr>
          <w:rFonts w:ascii="Palatino Linotype" w:hAnsi="Palatino Linotype"/>
          <w:color w:val="FF0000"/>
        </w:rPr>
        <w:t xml:space="preserve">21.1 (2004): 29-48. </w:t>
      </w:r>
    </w:p>
    <w:p w14:paraId="33D14AA2" w14:textId="77777777" w:rsidR="00730715" w:rsidRDefault="00730715">
      <w:pPr>
        <w:rPr>
          <w:rFonts w:ascii="Palatino Linotype" w:hAnsi="Palatino Linotype"/>
        </w:rPr>
      </w:pPr>
    </w:p>
    <w:p w14:paraId="62B767D1" w14:textId="166895E0" w:rsidR="00C30D30" w:rsidRPr="003E5B24" w:rsidRDefault="00417A5D">
      <w:pPr>
        <w:rPr>
          <w:rFonts w:ascii="Palatino Linotype" w:hAnsi="Palatino Linotype"/>
        </w:rPr>
      </w:pPr>
      <w:r>
        <w:rPr>
          <w:rFonts w:ascii="Palatino Linotype" w:hAnsi="Palatino Linotype"/>
        </w:rPr>
        <w:t>--------</w:t>
      </w:r>
    </w:p>
    <w:p w14:paraId="4E43337D" w14:textId="3A58AA36" w:rsidR="00C30D30" w:rsidRPr="00D25CCC" w:rsidRDefault="000F2047">
      <w:pPr>
        <w:rPr>
          <w:rFonts w:ascii="Palatino Linotype" w:hAnsi="Palatino Linotype"/>
          <w:b/>
        </w:rPr>
      </w:pPr>
      <w:r w:rsidRPr="00D25CCC">
        <w:rPr>
          <w:rFonts w:ascii="Palatino Linotype" w:hAnsi="Palatino Linotype"/>
          <w:b/>
        </w:rPr>
        <w:t>Rhetorical Theory</w:t>
      </w:r>
    </w:p>
    <w:p w14:paraId="430BE9EE" w14:textId="77777777" w:rsidR="0099670A" w:rsidRDefault="0099670A">
      <w:pPr>
        <w:rPr>
          <w:rFonts w:ascii="Palatino Linotype" w:hAnsi="Palatino Linotype"/>
        </w:rPr>
      </w:pPr>
    </w:p>
    <w:p w14:paraId="37F53A50" w14:textId="77777777" w:rsidR="00417A5D" w:rsidRPr="00417A5D" w:rsidRDefault="00417A5D" w:rsidP="00417A5D">
      <w:pPr>
        <w:ind w:left="720" w:hanging="720"/>
        <w:rPr>
          <w:rFonts w:ascii="Palatino Linotype" w:hAnsi="Palatino Linotype"/>
        </w:rPr>
      </w:pPr>
      <w:r w:rsidRPr="00417A5D">
        <w:rPr>
          <w:rFonts w:ascii="Palatino Linotype" w:hAnsi="Palatino Linotype"/>
        </w:rPr>
        <w:t xml:space="preserve">Anzaldúa, Gloria. </w:t>
      </w:r>
      <w:r w:rsidRPr="00417A5D">
        <w:rPr>
          <w:rFonts w:ascii="Palatino Linotype" w:hAnsi="Palatino Linotype"/>
          <w:i/>
        </w:rPr>
        <w:t>Borderlands/La Frontera: The New Mestiza</w:t>
      </w:r>
      <w:r w:rsidRPr="00417A5D">
        <w:rPr>
          <w:rFonts w:ascii="Palatino Linotype" w:hAnsi="Palatino Linotype"/>
        </w:rPr>
        <w:t>. 4</w:t>
      </w:r>
      <w:r w:rsidRPr="00417A5D">
        <w:rPr>
          <w:rFonts w:ascii="Palatino Linotype" w:hAnsi="Palatino Linotype"/>
          <w:vertAlign w:val="superscript"/>
        </w:rPr>
        <w:t>th</w:t>
      </w:r>
      <w:r w:rsidRPr="00417A5D">
        <w:rPr>
          <w:rFonts w:ascii="Palatino Linotype" w:hAnsi="Palatino Linotype"/>
        </w:rPr>
        <w:t xml:space="preserve"> ed. San Francisco: aunt lute books, 2012. Print.</w:t>
      </w:r>
    </w:p>
    <w:p w14:paraId="06EB6374" w14:textId="77777777" w:rsidR="00417A5D" w:rsidRDefault="00417A5D" w:rsidP="00392813">
      <w:pPr>
        <w:ind w:left="720" w:hanging="720"/>
        <w:rPr>
          <w:rFonts w:ascii="Palatino Linotype" w:hAnsi="Palatino Linotype"/>
        </w:rPr>
      </w:pPr>
    </w:p>
    <w:p w14:paraId="1963F35D" w14:textId="77777777" w:rsidR="00392813" w:rsidRDefault="00392813" w:rsidP="00392813">
      <w:pPr>
        <w:ind w:left="720" w:hanging="720"/>
        <w:rPr>
          <w:rFonts w:ascii="Palatino Linotype" w:hAnsi="Palatino Linotype"/>
        </w:rPr>
      </w:pPr>
      <w:r w:rsidRPr="00392813">
        <w:rPr>
          <w:rFonts w:ascii="Palatino Linotype" w:hAnsi="Palatino Linotype"/>
        </w:rPr>
        <w:t xml:space="preserve">Aristotle. </w:t>
      </w:r>
      <w:r w:rsidRPr="00392813">
        <w:rPr>
          <w:rFonts w:ascii="Palatino Linotype" w:hAnsi="Palatino Linotype"/>
          <w:i/>
          <w:iCs/>
        </w:rPr>
        <w:t>Aristotle’s Rhetoric and Poetics</w:t>
      </w:r>
      <w:r w:rsidRPr="00392813">
        <w:rPr>
          <w:rFonts w:ascii="Palatino Linotype" w:hAnsi="Palatino Linotype"/>
        </w:rPr>
        <w:t>. Trans. Rhys Roberts and Ingram Bywater. New York: Modern Library, 1954.</w:t>
      </w:r>
    </w:p>
    <w:p w14:paraId="5DEEFBD5" w14:textId="77777777" w:rsidR="00392813" w:rsidRPr="00392813" w:rsidRDefault="00392813" w:rsidP="00392813">
      <w:pPr>
        <w:ind w:left="720" w:hanging="720"/>
        <w:rPr>
          <w:rFonts w:ascii="Palatino Linotype" w:hAnsi="Palatino Linotype"/>
        </w:rPr>
      </w:pPr>
    </w:p>
    <w:p w14:paraId="2A7C08AF" w14:textId="77777777" w:rsidR="00392813" w:rsidRDefault="00392813" w:rsidP="00392813">
      <w:pPr>
        <w:ind w:left="720" w:hanging="720"/>
        <w:rPr>
          <w:rFonts w:ascii="Palatino Linotype" w:hAnsi="Palatino Linotype"/>
        </w:rPr>
      </w:pPr>
      <w:r w:rsidRPr="00392813">
        <w:rPr>
          <w:rFonts w:ascii="Palatino Linotype" w:hAnsi="Palatino Linotype"/>
        </w:rPr>
        <w:t xml:space="preserve">Augustine. </w:t>
      </w:r>
      <w:r w:rsidRPr="00392813">
        <w:rPr>
          <w:rFonts w:ascii="Palatino Linotype" w:hAnsi="Palatino Linotype"/>
          <w:i/>
          <w:iCs/>
        </w:rPr>
        <w:t>On Christian Doctrine</w:t>
      </w:r>
      <w:r w:rsidRPr="00392813">
        <w:rPr>
          <w:rFonts w:ascii="Palatino Linotype" w:hAnsi="Palatino Linotype"/>
        </w:rPr>
        <w:t>. Trans. D. W. Robertson, Jr. New York: MacMillan, 1958.</w:t>
      </w:r>
    </w:p>
    <w:p w14:paraId="2DD9AEA0" w14:textId="77777777" w:rsidR="00FB012D" w:rsidRDefault="00FB012D" w:rsidP="00392813">
      <w:pPr>
        <w:ind w:left="720" w:hanging="720"/>
        <w:rPr>
          <w:rFonts w:ascii="Palatino Linotype" w:hAnsi="Palatino Linotype"/>
        </w:rPr>
      </w:pPr>
    </w:p>
    <w:p w14:paraId="601500BC" w14:textId="77777777" w:rsidR="00FB012D" w:rsidRPr="00FB012D" w:rsidRDefault="00FB012D" w:rsidP="00FB012D">
      <w:pPr>
        <w:ind w:left="720" w:hanging="720"/>
        <w:rPr>
          <w:rFonts w:ascii="Palatino Linotype" w:hAnsi="Palatino Linotype"/>
          <w:color w:val="FF0000"/>
        </w:rPr>
      </w:pPr>
      <w:r w:rsidRPr="00FB012D">
        <w:rPr>
          <w:rFonts w:ascii="Palatino Linotype" w:hAnsi="Palatino Linotype"/>
          <w:color w:val="FF0000"/>
        </w:rPr>
        <w:t xml:space="preserve">Baca, Damiàn and Victor Villanueva, eds. </w:t>
      </w:r>
      <w:r w:rsidRPr="00FB012D">
        <w:rPr>
          <w:rFonts w:ascii="Palatino Linotype" w:hAnsi="Palatino Linotype"/>
          <w:i/>
          <w:color w:val="FF0000"/>
        </w:rPr>
        <w:t xml:space="preserve">Rhetorics of the Americas: 3114 BCE to 2012 CE. </w:t>
      </w:r>
      <w:r w:rsidRPr="00FB012D">
        <w:rPr>
          <w:rFonts w:ascii="Palatino Linotype" w:hAnsi="Palatino Linotype"/>
          <w:color w:val="FF0000"/>
        </w:rPr>
        <w:t xml:space="preserve">New York: Palgrave McMillan, 2010. </w:t>
      </w:r>
    </w:p>
    <w:p w14:paraId="59F79720" w14:textId="77777777" w:rsidR="00392813" w:rsidRPr="00392813" w:rsidRDefault="00392813" w:rsidP="00C53A37">
      <w:pPr>
        <w:rPr>
          <w:rFonts w:ascii="Palatino Linotype" w:hAnsi="Palatino Linotype"/>
        </w:rPr>
      </w:pPr>
    </w:p>
    <w:p w14:paraId="36753A55" w14:textId="77777777" w:rsidR="00392813" w:rsidRDefault="00392813" w:rsidP="00392813">
      <w:pPr>
        <w:rPr>
          <w:rFonts w:ascii="Palatino Linotype" w:hAnsi="Palatino Linotype"/>
        </w:rPr>
      </w:pPr>
      <w:r w:rsidRPr="00392813">
        <w:rPr>
          <w:rFonts w:ascii="Palatino Linotype" w:hAnsi="Palatino Linotype"/>
        </w:rPr>
        <w:t xml:space="preserve">Barrett, Harold. </w:t>
      </w:r>
      <w:r w:rsidRPr="00392813">
        <w:rPr>
          <w:rFonts w:ascii="Palatino Linotype" w:hAnsi="Palatino Linotype"/>
          <w:i/>
          <w:iCs/>
        </w:rPr>
        <w:t>The Sophists</w:t>
      </w:r>
      <w:r w:rsidRPr="00392813">
        <w:rPr>
          <w:rFonts w:ascii="Palatino Linotype" w:hAnsi="Palatino Linotype"/>
        </w:rPr>
        <w:t>. Novato, CA: Chandler and Sharp, 1996.</w:t>
      </w:r>
    </w:p>
    <w:p w14:paraId="6DCC842D" w14:textId="77777777" w:rsidR="00392813" w:rsidRPr="00392813" w:rsidRDefault="00392813" w:rsidP="00392813">
      <w:pPr>
        <w:rPr>
          <w:rFonts w:ascii="Palatino Linotype" w:hAnsi="Palatino Linotype"/>
        </w:rPr>
      </w:pPr>
    </w:p>
    <w:p w14:paraId="4A4B9CA7" w14:textId="77777777" w:rsidR="00392813" w:rsidRPr="00FB012D" w:rsidRDefault="00392813" w:rsidP="00392813">
      <w:pPr>
        <w:ind w:left="720" w:hanging="720"/>
        <w:rPr>
          <w:rFonts w:ascii="Palatino Linotype" w:hAnsi="Palatino Linotype"/>
          <w:color w:val="FF0000"/>
        </w:rPr>
      </w:pPr>
      <w:r w:rsidRPr="00FB012D">
        <w:rPr>
          <w:rFonts w:ascii="Palatino Linotype" w:hAnsi="Palatino Linotype"/>
          <w:color w:val="FF0000"/>
        </w:rPr>
        <w:t xml:space="preserve">Barthes, Roland. “Myth Today.” </w:t>
      </w:r>
      <w:r w:rsidRPr="00FB012D">
        <w:rPr>
          <w:rFonts w:ascii="Palatino Linotype" w:hAnsi="Palatino Linotype"/>
          <w:i/>
          <w:iCs/>
          <w:color w:val="FF0000"/>
        </w:rPr>
        <w:t>Mythologies</w:t>
      </w:r>
      <w:r w:rsidRPr="00FB012D">
        <w:rPr>
          <w:rFonts w:ascii="Palatino Linotype" w:hAnsi="Palatino Linotype"/>
          <w:color w:val="FF0000"/>
        </w:rPr>
        <w:t>. Trans. Annetee Lavers. New York: Hill and Wang, 1972.</w:t>
      </w:r>
    </w:p>
    <w:p w14:paraId="2D7C80B5" w14:textId="77777777" w:rsidR="00DB14D5" w:rsidRPr="00FB012D" w:rsidRDefault="00DB14D5" w:rsidP="00392813">
      <w:pPr>
        <w:ind w:left="720" w:hanging="720"/>
        <w:rPr>
          <w:rFonts w:ascii="Palatino Linotype" w:hAnsi="Palatino Linotype"/>
          <w:color w:val="FF0000"/>
        </w:rPr>
      </w:pPr>
    </w:p>
    <w:p w14:paraId="7140DE73" w14:textId="60D02DDE" w:rsidR="00DB14D5" w:rsidRPr="00FB012D" w:rsidRDefault="00DB14D5" w:rsidP="00DB14D5">
      <w:pPr>
        <w:ind w:left="720" w:hanging="720"/>
        <w:rPr>
          <w:rFonts w:ascii="Palatino Linotype" w:hAnsi="Palatino Linotype"/>
          <w:color w:val="FF0000"/>
        </w:rPr>
      </w:pPr>
      <w:r w:rsidRPr="00FB012D">
        <w:rPr>
          <w:rFonts w:ascii="Palatino Linotype" w:hAnsi="Palatino Linotype"/>
          <w:color w:val="FF0000"/>
        </w:rPr>
        <w:t xml:space="preserve">Brooke, Collin G. </w:t>
      </w:r>
      <w:r w:rsidRPr="00FB012D">
        <w:rPr>
          <w:rFonts w:ascii="Palatino Linotype" w:hAnsi="Palatino Linotype"/>
          <w:i/>
          <w:iCs/>
          <w:color w:val="FF0000"/>
        </w:rPr>
        <w:t>Lingua Fracta: Toward a Rhetoric of New Media</w:t>
      </w:r>
      <w:r w:rsidRPr="00FB012D">
        <w:rPr>
          <w:rFonts w:ascii="Palatino Linotype" w:hAnsi="Palatino Linotype"/>
          <w:color w:val="FF0000"/>
        </w:rPr>
        <w:t>. Cresskill, NJ: Hampton Press, 2009.</w:t>
      </w:r>
    </w:p>
    <w:p w14:paraId="207575F5" w14:textId="77777777" w:rsidR="00392813" w:rsidRPr="003E5B24" w:rsidRDefault="00392813">
      <w:pPr>
        <w:rPr>
          <w:rFonts w:ascii="Palatino Linotype" w:hAnsi="Palatino Linotype"/>
        </w:rPr>
      </w:pPr>
    </w:p>
    <w:p w14:paraId="72024FA6" w14:textId="77777777" w:rsidR="00392813" w:rsidRDefault="00392813" w:rsidP="00392813">
      <w:pPr>
        <w:ind w:left="720" w:hanging="720"/>
        <w:rPr>
          <w:rFonts w:ascii="Palatino Linotype" w:hAnsi="Palatino Linotype"/>
        </w:rPr>
      </w:pPr>
      <w:r w:rsidRPr="00392813">
        <w:rPr>
          <w:rFonts w:ascii="Palatino Linotype" w:hAnsi="Palatino Linotype"/>
        </w:rPr>
        <w:t xml:space="preserve">Burke, Kenneth. </w:t>
      </w:r>
      <w:r w:rsidRPr="00392813">
        <w:rPr>
          <w:rFonts w:ascii="Palatino Linotype" w:hAnsi="Palatino Linotype"/>
          <w:i/>
          <w:iCs/>
        </w:rPr>
        <w:t>A Rhetoric of Motives</w:t>
      </w:r>
      <w:r w:rsidRPr="00392813">
        <w:rPr>
          <w:rFonts w:ascii="Palatino Linotype" w:hAnsi="Palatino Linotype"/>
        </w:rPr>
        <w:t>. Berkeley: University of California Press, 1969.</w:t>
      </w:r>
    </w:p>
    <w:p w14:paraId="47EF6517" w14:textId="77777777" w:rsidR="00392813" w:rsidRPr="00392813" w:rsidRDefault="00392813" w:rsidP="00392813">
      <w:pPr>
        <w:rPr>
          <w:rFonts w:ascii="Palatino Linotype" w:hAnsi="Palatino Linotype"/>
        </w:rPr>
      </w:pPr>
    </w:p>
    <w:p w14:paraId="5DB68CE9" w14:textId="77777777" w:rsidR="00392813" w:rsidRPr="00FB012D" w:rsidRDefault="00392813" w:rsidP="00392813">
      <w:pPr>
        <w:rPr>
          <w:rFonts w:ascii="Palatino Linotype" w:hAnsi="Palatino Linotype"/>
          <w:color w:val="FF0000"/>
        </w:rPr>
      </w:pPr>
      <w:r w:rsidRPr="004B2711">
        <w:rPr>
          <w:rFonts w:ascii="Palatino Linotype" w:hAnsi="Palatino Linotype"/>
          <w:color w:val="FF0000"/>
          <w:highlight w:val="yellow"/>
        </w:rPr>
        <w:t xml:space="preserve">---. </w:t>
      </w:r>
      <w:r w:rsidRPr="004B2711">
        <w:rPr>
          <w:rFonts w:ascii="Palatino Linotype" w:hAnsi="Palatino Linotype"/>
          <w:i/>
          <w:iCs/>
          <w:color w:val="FF0000"/>
          <w:highlight w:val="yellow"/>
        </w:rPr>
        <w:t>A Grammar of Motives</w:t>
      </w:r>
      <w:r w:rsidRPr="004B2711">
        <w:rPr>
          <w:rFonts w:ascii="Palatino Linotype" w:hAnsi="Palatino Linotype"/>
          <w:color w:val="FF0000"/>
          <w:highlight w:val="yellow"/>
        </w:rPr>
        <w:t>. Berkeley: University of California Press, 1969.</w:t>
      </w:r>
    </w:p>
    <w:p w14:paraId="06BE271E" w14:textId="77777777" w:rsidR="00392813" w:rsidRPr="00FB012D" w:rsidRDefault="00392813" w:rsidP="00392813">
      <w:pPr>
        <w:rPr>
          <w:rFonts w:ascii="Palatino Linotype" w:hAnsi="Palatino Linotype"/>
          <w:color w:val="FF0000"/>
        </w:rPr>
      </w:pPr>
    </w:p>
    <w:p w14:paraId="3F48BF5B" w14:textId="77777777" w:rsidR="00392813" w:rsidRPr="00FB012D" w:rsidRDefault="00392813" w:rsidP="00392813">
      <w:pPr>
        <w:rPr>
          <w:rFonts w:ascii="Palatino Linotype" w:hAnsi="Palatino Linotype"/>
          <w:color w:val="FF0000"/>
        </w:rPr>
      </w:pPr>
      <w:r w:rsidRPr="00FB012D">
        <w:rPr>
          <w:rFonts w:ascii="Palatino Linotype" w:hAnsi="Palatino Linotype"/>
          <w:color w:val="FF0000"/>
        </w:rPr>
        <w:t xml:space="preserve">---. </w:t>
      </w:r>
      <w:r w:rsidRPr="00FB012D">
        <w:rPr>
          <w:rFonts w:ascii="Palatino Linotype" w:hAnsi="Palatino Linotype"/>
          <w:i/>
          <w:iCs/>
          <w:color w:val="FF0000"/>
        </w:rPr>
        <w:t>Essays Toward A Symbolic of Motives</w:t>
      </w:r>
      <w:r w:rsidRPr="00FB012D">
        <w:rPr>
          <w:rFonts w:ascii="Palatino Linotype" w:hAnsi="Palatino Linotype"/>
          <w:color w:val="FF0000"/>
        </w:rPr>
        <w:t>. Ed. William H. Rueckert. Parlor P, 2006.</w:t>
      </w:r>
    </w:p>
    <w:p w14:paraId="4606103A" w14:textId="77777777" w:rsidR="00392813" w:rsidRPr="00FB012D" w:rsidRDefault="00392813" w:rsidP="00392813">
      <w:pPr>
        <w:rPr>
          <w:rFonts w:ascii="Palatino Linotype" w:hAnsi="Palatino Linotype"/>
          <w:color w:val="FF0000"/>
        </w:rPr>
      </w:pPr>
    </w:p>
    <w:p w14:paraId="3B1A23D5" w14:textId="64E1D16F" w:rsidR="00C30D30" w:rsidRPr="00FB012D" w:rsidRDefault="00392813" w:rsidP="00392813">
      <w:pPr>
        <w:ind w:left="720" w:hanging="720"/>
        <w:rPr>
          <w:rFonts w:ascii="Palatino Linotype" w:hAnsi="Palatino Linotype"/>
          <w:color w:val="FF0000"/>
        </w:rPr>
      </w:pPr>
      <w:r w:rsidRPr="00FB012D">
        <w:rPr>
          <w:rFonts w:ascii="Palatino Linotype" w:hAnsi="Palatino Linotype"/>
          <w:color w:val="FF0000"/>
        </w:rPr>
        <w:t xml:space="preserve">---. </w:t>
      </w:r>
      <w:r w:rsidRPr="00FB012D">
        <w:rPr>
          <w:rFonts w:ascii="Palatino Linotype" w:hAnsi="Palatino Linotype"/>
          <w:i/>
          <w:iCs/>
          <w:color w:val="FF0000"/>
        </w:rPr>
        <w:t>Permanence and Change: An Anatomy of Purpose</w:t>
      </w:r>
      <w:r w:rsidRPr="00FB012D">
        <w:rPr>
          <w:rFonts w:ascii="Palatino Linotype" w:hAnsi="Palatino Linotype"/>
          <w:color w:val="FF0000"/>
        </w:rPr>
        <w:t>. 3rd ed. Berkeley: U of California P, 1984</w:t>
      </w:r>
    </w:p>
    <w:p w14:paraId="677DBFD3" w14:textId="77777777" w:rsidR="00392813" w:rsidRDefault="00392813" w:rsidP="00B83C5E">
      <w:pPr>
        <w:rPr>
          <w:rFonts w:ascii="Palatino Linotype" w:hAnsi="Palatino Linotype"/>
        </w:rPr>
      </w:pPr>
    </w:p>
    <w:p w14:paraId="4385474C" w14:textId="5E34E7A1" w:rsidR="00392813" w:rsidRDefault="00392813" w:rsidP="00392813">
      <w:pPr>
        <w:ind w:left="720" w:hanging="720"/>
        <w:rPr>
          <w:rFonts w:ascii="Palatino Linotype" w:hAnsi="Palatino Linotype"/>
        </w:rPr>
      </w:pPr>
      <w:r w:rsidRPr="00392813">
        <w:rPr>
          <w:rFonts w:ascii="Palatino Linotype" w:hAnsi="Palatino Linotype"/>
        </w:rPr>
        <w:t xml:space="preserve">Cicero. </w:t>
      </w:r>
      <w:r w:rsidRPr="00392813">
        <w:rPr>
          <w:rFonts w:ascii="Palatino Linotype" w:hAnsi="Palatino Linotype"/>
          <w:i/>
          <w:iCs/>
        </w:rPr>
        <w:t>On Oratory and Orators</w:t>
      </w:r>
      <w:r w:rsidRPr="00392813">
        <w:rPr>
          <w:rFonts w:ascii="Palatino Linotype" w:hAnsi="Palatino Linotype"/>
        </w:rPr>
        <w:t>. Trans. J. S. Watson. Carbondale: Southern Illinois UP, 1986.</w:t>
      </w:r>
    </w:p>
    <w:p w14:paraId="1DDD7364" w14:textId="77777777" w:rsidR="00DB14D5" w:rsidRDefault="00DB14D5" w:rsidP="00392813">
      <w:pPr>
        <w:ind w:left="720" w:hanging="720"/>
        <w:rPr>
          <w:rFonts w:ascii="Palatino Linotype" w:hAnsi="Palatino Linotype"/>
        </w:rPr>
      </w:pPr>
    </w:p>
    <w:p w14:paraId="10F99687" w14:textId="5E81350F" w:rsidR="00DB14D5" w:rsidRDefault="00DB14D5" w:rsidP="00DB14D5">
      <w:pPr>
        <w:ind w:left="720" w:hanging="720"/>
        <w:rPr>
          <w:rFonts w:ascii="Palatino Linotype" w:hAnsi="Palatino Linotype"/>
        </w:rPr>
      </w:pPr>
      <w:r>
        <w:rPr>
          <w:rFonts w:ascii="Palatino Linotype" w:hAnsi="Palatino Linotype"/>
        </w:rPr>
        <w:t xml:space="preserve">Eyman, Douglas. </w:t>
      </w:r>
      <w:r>
        <w:rPr>
          <w:rFonts w:ascii="Palatino Linotype" w:hAnsi="Palatino Linotype"/>
          <w:i/>
        </w:rPr>
        <w:t xml:space="preserve">Digital Rhetoric: Theory, Method, and Practice. </w:t>
      </w:r>
      <w:r>
        <w:rPr>
          <w:rFonts w:ascii="Palatino Linotype" w:hAnsi="Palatino Linotype"/>
        </w:rPr>
        <w:t>Ann Arbor: University of Michigan Press, 2015.</w:t>
      </w:r>
    </w:p>
    <w:p w14:paraId="3007D128" w14:textId="77777777" w:rsidR="00392813" w:rsidRDefault="00392813" w:rsidP="00392813">
      <w:pPr>
        <w:rPr>
          <w:rFonts w:ascii="Palatino Linotype" w:hAnsi="Palatino Linotype"/>
        </w:rPr>
      </w:pPr>
    </w:p>
    <w:p w14:paraId="080ED5E3" w14:textId="77777777" w:rsidR="00392813" w:rsidRPr="00FB012D" w:rsidRDefault="00392813" w:rsidP="00392813">
      <w:pPr>
        <w:ind w:left="720" w:hanging="720"/>
        <w:rPr>
          <w:rFonts w:ascii="Palatino Linotype" w:hAnsi="Palatino Linotype"/>
          <w:color w:val="FF0000"/>
        </w:rPr>
      </w:pPr>
      <w:r w:rsidRPr="00FB012D">
        <w:rPr>
          <w:rFonts w:ascii="Palatino Linotype" w:hAnsi="Palatino Linotype"/>
          <w:color w:val="FF0000"/>
        </w:rPr>
        <w:t xml:space="preserve">Foss, Sonja K., Karen A. Foss and Robert Trapp. Selections from </w:t>
      </w:r>
      <w:r w:rsidRPr="00FB012D">
        <w:rPr>
          <w:rFonts w:ascii="Palatino Linotype" w:hAnsi="Palatino Linotype"/>
          <w:i/>
          <w:iCs/>
          <w:color w:val="FF0000"/>
        </w:rPr>
        <w:t>Contemporary Perspectives on Rhetoric</w:t>
      </w:r>
      <w:r w:rsidRPr="00FB012D">
        <w:rPr>
          <w:rFonts w:ascii="Palatino Linotype" w:hAnsi="Palatino Linotype"/>
          <w:color w:val="FF0000"/>
        </w:rPr>
        <w:t>. 3rd ed. Prospective Heights: Waveland, 2002.</w:t>
      </w:r>
    </w:p>
    <w:p w14:paraId="685E1A28" w14:textId="77777777" w:rsidR="00592781" w:rsidRPr="00FB012D" w:rsidRDefault="00592781" w:rsidP="00392813">
      <w:pPr>
        <w:ind w:left="720" w:hanging="720"/>
        <w:rPr>
          <w:rFonts w:ascii="Palatino Linotype" w:hAnsi="Palatino Linotype"/>
          <w:color w:val="FF0000"/>
        </w:rPr>
      </w:pPr>
    </w:p>
    <w:p w14:paraId="71584B98" w14:textId="64432EEB" w:rsidR="00592781" w:rsidRPr="00FB012D" w:rsidRDefault="00592781" w:rsidP="00392813">
      <w:pPr>
        <w:ind w:left="720" w:hanging="720"/>
        <w:rPr>
          <w:rFonts w:ascii="Palatino Linotype" w:hAnsi="Palatino Linotype"/>
          <w:color w:val="FF0000"/>
        </w:rPr>
      </w:pPr>
      <w:r w:rsidRPr="00FB012D">
        <w:rPr>
          <w:rFonts w:ascii="Palatino Linotype" w:hAnsi="Palatino Linotype"/>
          <w:color w:val="FF0000"/>
        </w:rPr>
        <w:t>Gilyard, Keith</w:t>
      </w:r>
      <w:r w:rsidR="00796A73" w:rsidRPr="00FB012D">
        <w:rPr>
          <w:rFonts w:ascii="Palatino Linotype" w:hAnsi="Palatino Linotype"/>
          <w:color w:val="FF0000"/>
        </w:rPr>
        <w:t>, ed</w:t>
      </w:r>
      <w:r w:rsidRPr="00FB012D">
        <w:rPr>
          <w:rFonts w:ascii="Palatino Linotype" w:hAnsi="Palatino Linotype"/>
          <w:color w:val="FF0000"/>
        </w:rPr>
        <w:t xml:space="preserve">. </w:t>
      </w:r>
      <w:r w:rsidR="00796A73" w:rsidRPr="00FB012D">
        <w:rPr>
          <w:rFonts w:ascii="Palatino Linotype" w:hAnsi="Palatino Linotype"/>
          <w:i/>
          <w:color w:val="FF0000"/>
        </w:rPr>
        <w:t xml:space="preserve">Race, Rhetoric, and Composition. </w:t>
      </w:r>
      <w:r w:rsidR="00796A73" w:rsidRPr="00FB012D">
        <w:rPr>
          <w:rFonts w:ascii="Palatino Linotype" w:hAnsi="Palatino Linotype"/>
          <w:color w:val="FF0000"/>
        </w:rPr>
        <w:t>Portsmouth</w:t>
      </w:r>
      <w:r w:rsidR="00A85B52" w:rsidRPr="00FB012D">
        <w:rPr>
          <w:rFonts w:ascii="Palatino Linotype" w:hAnsi="Palatino Linotype"/>
          <w:color w:val="FF0000"/>
        </w:rPr>
        <w:t>, NH</w:t>
      </w:r>
      <w:r w:rsidR="00796A73" w:rsidRPr="00FB012D">
        <w:rPr>
          <w:rFonts w:ascii="Palatino Linotype" w:hAnsi="Palatino Linotype"/>
          <w:color w:val="FF0000"/>
        </w:rPr>
        <w:t>: Boynton</w:t>
      </w:r>
      <w:r w:rsidR="00A85B52" w:rsidRPr="00FB012D">
        <w:rPr>
          <w:rFonts w:ascii="Palatino Linotype" w:hAnsi="Palatino Linotype"/>
          <w:color w:val="FF0000"/>
        </w:rPr>
        <w:t>/ Cook</w:t>
      </w:r>
      <w:r w:rsidR="00796A73" w:rsidRPr="00FB012D">
        <w:rPr>
          <w:rFonts w:ascii="Palatino Linotype" w:hAnsi="Palatino Linotype"/>
          <w:color w:val="FF0000"/>
        </w:rPr>
        <w:t>, 1999.</w:t>
      </w:r>
    </w:p>
    <w:p w14:paraId="15DC35F7" w14:textId="77777777" w:rsidR="00392813" w:rsidRPr="00FB012D" w:rsidRDefault="00392813" w:rsidP="00392813">
      <w:pPr>
        <w:rPr>
          <w:rFonts w:ascii="Palatino Linotype" w:hAnsi="Palatino Linotype"/>
          <w:color w:val="FF0000"/>
        </w:rPr>
      </w:pPr>
    </w:p>
    <w:p w14:paraId="5241D46A" w14:textId="5F7E3624" w:rsidR="00392813" w:rsidRPr="00FB012D" w:rsidRDefault="00392813" w:rsidP="00392813">
      <w:pPr>
        <w:rPr>
          <w:rFonts w:ascii="Palatino Linotype" w:hAnsi="Palatino Linotype"/>
          <w:color w:val="FF0000"/>
        </w:rPr>
      </w:pPr>
      <w:r w:rsidRPr="00FB012D">
        <w:rPr>
          <w:rFonts w:ascii="Palatino Linotype" w:hAnsi="Palatino Linotype"/>
          <w:color w:val="FF0000"/>
        </w:rPr>
        <w:t xml:space="preserve">hooks, bell. </w:t>
      </w:r>
      <w:r w:rsidRPr="00FB012D">
        <w:rPr>
          <w:rFonts w:ascii="Palatino Linotype" w:hAnsi="Palatino Linotype"/>
          <w:i/>
          <w:iCs/>
          <w:color w:val="FF0000"/>
        </w:rPr>
        <w:t>Where We Stand: Class Matters</w:t>
      </w:r>
      <w:r w:rsidRPr="00FB012D">
        <w:rPr>
          <w:rFonts w:ascii="Palatino Linotype" w:hAnsi="Palatino Linotype"/>
          <w:color w:val="FF0000"/>
        </w:rPr>
        <w:t>. New York: Routledge, 2000.</w:t>
      </w:r>
    </w:p>
    <w:p w14:paraId="07EFEF47" w14:textId="77777777" w:rsidR="00392813" w:rsidRPr="00FB012D" w:rsidRDefault="00392813" w:rsidP="00392813">
      <w:pPr>
        <w:rPr>
          <w:rFonts w:ascii="Palatino Linotype" w:hAnsi="Palatino Linotype"/>
          <w:color w:val="FF0000"/>
        </w:rPr>
      </w:pPr>
    </w:p>
    <w:p w14:paraId="427EB5EF" w14:textId="77777777" w:rsidR="00392813" w:rsidRPr="00FB012D" w:rsidRDefault="00392813" w:rsidP="00392813">
      <w:pPr>
        <w:rPr>
          <w:rFonts w:ascii="Palatino Linotype" w:hAnsi="Palatino Linotype"/>
          <w:color w:val="FF0000"/>
        </w:rPr>
      </w:pPr>
      <w:r w:rsidRPr="00FB012D">
        <w:rPr>
          <w:rFonts w:ascii="Palatino Linotype" w:hAnsi="Palatino Linotype"/>
          <w:color w:val="FF0000"/>
        </w:rPr>
        <w:t xml:space="preserve">---. </w:t>
      </w:r>
      <w:r w:rsidRPr="00FB012D">
        <w:rPr>
          <w:rFonts w:ascii="Palatino Linotype" w:hAnsi="Palatino Linotype"/>
          <w:i/>
          <w:iCs/>
          <w:color w:val="FF0000"/>
        </w:rPr>
        <w:t>Yearning: Race, Gender, and Cultural Politics</w:t>
      </w:r>
      <w:r w:rsidRPr="00FB012D">
        <w:rPr>
          <w:rFonts w:ascii="Palatino Linotype" w:hAnsi="Palatino Linotype"/>
          <w:color w:val="FF0000"/>
        </w:rPr>
        <w:t>. Cambridge, MA: South End P, 1990.</w:t>
      </w:r>
    </w:p>
    <w:p w14:paraId="36EFB21D" w14:textId="77777777" w:rsidR="00392813" w:rsidRDefault="00392813" w:rsidP="00392813">
      <w:pPr>
        <w:rPr>
          <w:rFonts w:ascii="Palatino Linotype" w:hAnsi="Palatino Linotype"/>
        </w:rPr>
      </w:pPr>
    </w:p>
    <w:p w14:paraId="377DE780" w14:textId="77777777" w:rsidR="00392813" w:rsidRDefault="00392813" w:rsidP="00392813">
      <w:pPr>
        <w:ind w:left="720" w:hanging="720"/>
        <w:rPr>
          <w:rFonts w:ascii="Palatino Linotype" w:hAnsi="Palatino Linotype"/>
        </w:rPr>
      </w:pPr>
      <w:r w:rsidRPr="00392813">
        <w:rPr>
          <w:rFonts w:ascii="Palatino Linotype" w:hAnsi="Palatino Linotype"/>
        </w:rPr>
        <w:t xml:space="preserve">Jarratt, Susan. </w:t>
      </w:r>
      <w:r w:rsidRPr="00392813">
        <w:rPr>
          <w:rFonts w:ascii="Palatino Linotype" w:hAnsi="Palatino Linotype"/>
          <w:i/>
          <w:iCs/>
        </w:rPr>
        <w:t>Rereading the Sophists: Classical Rhetoric Refigured</w:t>
      </w:r>
      <w:r w:rsidRPr="00392813">
        <w:rPr>
          <w:rFonts w:ascii="Palatino Linotype" w:hAnsi="Palatino Linotype"/>
        </w:rPr>
        <w:t>. Carbondale: Southern Illinois UP, 1991.</w:t>
      </w:r>
    </w:p>
    <w:p w14:paraId="4C3B36B2" w14:textId="77777777" w:rsidR="00392813" w:rsidRPr="00392813" w:rsidRDefault="00392813" w:rsidP="00392813">
      <w:pPr>
        <w:rPr>
          <w:rFonts w:ascii="Palatino Linotype" w:hAnsi="Palatino Linotype"/>
        </w:rPr>
      </w:pPr>
    </w:p>
    <w:p w14:paraId="7426E866" w14:textId="77777777" w:rsidR="00392813" w:rsidRPr="00FB012D" w:rsidRDefault="00392813" w:rsidP="00392813">
      <w:pPr>
        <w:ind w:left="720" w:hanging="720"/>
        <w:rPr>
          <w:rFonts w:ascii="Palatino Linotype" w:hAnsi="Palatino Linotype"/>
          <w:color w:val="FF0000"/>
        </w:rPr>
      </w:pPr>
      <w:r w:rsidRPr="00FB012D">
        <w:rPr>
          <w:rFonts w:ascii="Palatino Linotype" w:hAnsi="Palatino Linotype"/>
          <w:color w:val="FF0000"/>
        </w:rPr>
        <w:t xml:space="preserve">Kennedy, George. </w:t>
      </w:r>
      <w:r w:rsidRPr="00FB012D">
        <w:rPr>
          <w:rFonts w:ascii="Palatino Linotype" w:hAnsi="Palatino Linotype"/>
          <w:i/>
          <w:iCs/>
          <w:color w:val="FF0000"/>
        </w:rPr>
        <w:t>Classical Rhetoric and Its Christian and Secular Traditions from Ancient to Modern Times</w:t>
      </w:r>
      <w:r w:rsidRPr="00FB012D">
        <w:rPr>
          <w:rFonts w:ascii="Palatino Linotype" w:hAnsi="Palatino Linotype"/>
          <w:color w:val="FF0000"/>
        </w:rPr>
        <w:t>. 2nd ed. Chapel Hill: U of North Carolina P, 1999.</w:t>
      </w:r>
    </w:p>
    <w:p w14:paraId="1C6D0486" w14:textId="77777777" w:rsidR="00592781" w:rsidRPr="00FB012D" w:rsidRDefault="00592781" w:rsidP="00796A73">
      <w:pPr>
        <w:rPr>
          <w:rFonts w:ascii="Palatino Linotype" w:hAnsi="Palatino Linotype"/>
          <w:color w:val="FF0000"/>
        </w:rPr>
      </w:pPr>
    </w:p>
    <w:p w14:paraId="63253729" w14:textId="77777777" w:rsidR="00392813" w:rsidRPr="00FB012D" w:rsidRDefault="00392813" w:rsidP="00392813">
      <w:pPr>
        <w:ind w:left="720" w:hanging="720"/>
        <w:rPr>
          <w:rFonts w:ascii="Palatino Linotype" w:hAnsi="Palatino Linotype"/>
          <w:color w:val="FF0000"/>
        </w:rPr>
      </w:pPr>
      <w:r w:rsidRPr="004B2711">
        <w:rPr>
          <w:rFonts w:ascii="Palatino Linotype" w:hAnsi="Palatino Linotype"/>
          <w:color w:val="FF0000"/>
          <w:highlight w:val="yellow"/>
        </w:rPr>
        <w:t xml:space="preserve">Latour, Bruno. </w:t>
      </w:r>
      <w:r w:rsidRPr="004B2711">
        <w:rPr>
          <w:rFonts w:ascii="Palatino Linotype" w:hAnsi="Palatino Linotype"/>
          <w:i/>
          <w:iCs/>
          <w:color w:val="FF0000"/>
          <w:highlight w:val="yellow"/>
        </w:rPr>
        <w:t>Reassembling the Social: An Introduction to Actor-Network-Theory</w:t>
      </w:r>
      <w:r w:rsidRPr="004B2711">
        <w:rPr>
          <w:rFonts w:ascii="Palatino Linotype" w:hAnsi="Palatino Linotype"/>
          <w:color w:val="FF0000"/>
          <w:highlight w:val="yellow"/>
        </w:rPr>
        <w:t>. New York: Oxford UP, 2007.</w:t>
      </w:r>
    </w:p>
    <w:p w14:paraId="1329BD63" w14:textId="77777777" w:rsidR="00392813" w:rsidRPr="00FB012D" w:rsidRDefault="00392813" w:rsidP="00392813">
      <w:pPr>
        <w:ind w:left="720" w:hanging="720"/>
        <w:rPr>
          <w:rFonts w:ascii="Palatino Linotype" w:hAnsi="Palatino Linotype"/>
          <w:color w:val="FF0000"/>
        </w:rPr>
      </w:pPr>
    </w:p>
    <w:p w14:paraId="25C2177B" w14:textId="77777777" w:rsidR="00392813" w:rsidRPr="00FB012D" w:rsidRDefault="00392813" w:rsidP="00392813">
      <w:pPr>
        <w:ind w:left="720" w:hanging="720"/>
        <w:rPr>
          <w:rFonts w:ascii="Palatino Linotype" w:hAnsi="Palatino Linotype"/>
          <w:color w:val="FF0000"/>
        </w:rPr>
      </w:pPr>
      <w:r w:rsidRPr="00FB012D">
        <w:rPr>
          <w:rFonts w:ascii="Palatino Linotype" w:hAnsi="Palatino Linotype"/>
          <w:color w:val="FF0000"/>
        </w:rPr>
        <w:t xml:space="preserve">---. </w:t>
      </w:r>
      <w:r w:rsidRPr="00FB012D">
        <w:rPr>
          <w:rFonts w:ascii="Palatino Linotype" w:hAnsi="Palatino Linotype"/>
          <w:i/>
          <w:iCs/>
          <w:color w:val="FF0000"/>
        </w:rPr>
        <w:t>We Have Never Been Modern</w:t>
      </w:r>
      <w:r w:rsidRPr="00FB012D">
        <w:rPr>
          <w:rFonts w:ascii="Palatino Linotype" w:hAnsi="Palatino Linotype"/>
          <w:color w:val="FF0000"/>
        </w:rPr>
        <w:t>. Trans. Catherine Porter. Cambridge, MA: Harvard UP, 2008.</w:t>
      </w:r>
    </w:p>
    <w:p w14:paraId="354FF6E5" w14:textId="77777777" w:rsidR="00B83C5E" w:rsidRPr="00FB012D" w:rsidRDefault="00B83C5E" w:rsidP="00392813">
      <w:pPr>
        <w:ind w:left="720" w:hanging="720"/>
        <w:rPr>
          <w:rFonts w:ascii="Palatino Linotype" w:hAnsi="Palatino Linotype"/>
          <w:color w:val="FF0000"/>
        </w:rPr>
      </w:pPr>
    </w:p>
    <w:p w14:paraId="7C150D35" w14:textId="0A3E7379" w:rsidR="00B83C5E" w:rsidRPr="00FB012D" w:rsidRDefault="00B83C5E" w:rsidP="00392813">
      <w:pPr>
        <w:ind w:left="720" w:hanging="720"/>
        <w:rPr>
          <w:rFonts w:ascii="Palatino Linotype" w:hAnsi="Palatino Linotype"/>
          <w:color w:val="FF0000"/>
        </w:rPr>
      </w:pPr>
      <w:r w:rsidRPr="00FB012D">
        <w:rPr>
          <w:rFonts w:ascii="Palatino Linotype" w:hAnsi="Palatino Linotype"/>
          <w:color w:val="FF0000"/>
        </w:rPr>
        <w:t xml:space="preserve">Lunsford, Andrea. “Toward a Mestiza Rhetoric: Gloria Anzaldúa on Composition and Postcoloniality.” </w:t>
      </w:r>
      <w:r w:rsidRPr="00FB012D">
        <w:rPr>
          <w:rFonts w:ascii="Palatino Linotype" w:hAnsi="Palatino Linotype"/>
          <w:i/>
          <w:color w:val="FF0000"/>
        </w:rPr>
        <w:t xml:space="preserve">JAC: A Journal of Composition Theory. </w:t>
      </w:r>
      <w:r w:rsidRPr="00FB012D">
        <w:rPr>
          <w:rFonts w:ascii="Palatino Linotype" w:hAnsi="Palatino Linotype"/>
          <w:color w:val="FF0000"/>
        </w:rPr>
        <w:t xml:space="preserve">18:1. 1-29. </w:t>
      </w:r>
    </w:p>
    <w:p w14:paraId="2D94A42E" w14:textId="77777777" w:rsidR="00392813" w:rsidRPr="00FB012D" w:rsidRDefault="00392813" w:rsidP="00392813">
      <w:pPr>
        <w:rPr>
          <w:rFonts w:ascii="Palatino Linotype" w:hAnsi="Palatino Linotype"/>
          <w:color w:val="FF0000"/>
        </w:rPr>
      </w:pPr>
    </w:p>
    <w:p w14:paraId="32F7A414" w14:textId="77777777" w:rsidR="00392813" w:rsidRPr="00FB012D" w:rsidRDefault="00392813" w:rsidP="00392813">
      <w:pPr>
        <w:ind w:left="720" w:hanging="720"/>
        <w:rPr>
          <w:rFonts w:ascii="Palatino Linotype" w:hAnsi="Palatino Linotype"/>
          <w:color w:val="FF0000"/>
        </w:rPr>
      </w:pPr>
      <w:r w:rsidRPr="00FB012D">
        <w:rPr>
          <w:rFonts w:ascii="Palatino Linotype" w:hAnsi="Palatino Linotype"/>
          <w:color w:val="FF0000"/>
        </w:rPr>
        <w:t xml:space="preserve">McGee, Michael Calivin. “Text, Context, and the Fragmentation of Contemporary Culture.” </w:t>
      </w:r>
      <w:r w:rsidRPr="00FB012D">
        <w:rPr>
          <w:rFonts w:ascii="Palatino Linotype" w:hAnsi="Palatino Linotype"/>
          <w:i/>
          <w:color w:val="FF0000"/>
        </w:rPr>
        <w:t>Contemporary Rhetorical Theory: A Reader</w:t>
      </w:r>
      <w:r w:rsidRPr="00FB012D">
        <w:rPr>
          <w:rFonts w:ascii="Palatino Linotype" w:hAnsi="Palatino Linotype"/>
          <w:color w:val="FF0000"/>
        </w:rPr>
        <w:t>. Ed. John Louis Lucaites, Celeste Michelle Condit, and Sally Caudill. New York: The Guilford P, 1999.</w:t>
      </w:r>
    </w:p>
    <w:p w14:paraId="4639532E" w14:textId="77777777" w:rsidR="00392813" w:rsidRPr="00FB012D" w:rsidRDefault="00392813" w:rsidP="00392813">
      <w:pPr>
        <w:ind w:left="720" w:hanging="720"/>
        <w:rPr>
          <w:rFonts w:ascii="Palatino Linotype" w:hAnsi="Palatino Linotype"/>
          <w:color w:val="FF0000"/>
        </w:rPr>
      </w:pPr>
    </w:p>
    <w:p w14:paraId="23F93A6C" w14:textId="77777777" w:rsidR="00392813" w:rsidRPr="00FB012D" w:rsidRDefault="00392813" w:rsidP="00392813">
      <w:pPr>
        <w:ind w:left="720" w:hanging="720"/>
        <w:rPr>
          <w:rFonts w:ascii="Palatino Linotype" w:hAnsi="Palatino Linotype"/>
          <w:color w:val="FF0000"/>
        </w:rPr>
      </w:pPr>
      <w:r w:rsidRPr="00FB012D">
        <w:rPr>
          <w:rFonts w:ascii="Palatino Linotype" w:hAnsi="Palatino Linotype"/>
          <w:color w:val="FF0000"/>
        </w:rPr>
        <w:t xml:space="preserve">O’Banion, John D. </w:t>
      </w:r>
      <w:r w:rsidRPr="00FB012D">
        <w:rPr>
          <w:rFonts w:ascii="Palatino Linotype" w:hAnsi="Palatino Linotype"/>
          <w:i/>
          <w:color w:val="FF0000"/>
        </w:rPr>
        <w:t>Reorienting Rhetoric: The Dialectic of List and Story</w:t>
      </w:r>
      <w:r w:rsidRPr="00FB012D">
        <w:rPr>
          <w:rFonts w:ascii="Palatino Linotype" w:hAnsi="Palatino Linotype"/>
          <w:color w:val="FF0000"/>
        </w:rPr>
        <w:t>. University Park, PN: The Pennsylvania State UP, 1992.</w:t>
      </w:r>
    </w:p>
    <w:p w14:paraId="5BB9350D" w14:textId="77777777" w:rsidR="00796A73" w:rsidRPr="00FB012D" w:rsidRDefault="00796A73" w:rsidP="00392813">
      <w:pPr>
        <w:ind w:left="720" w:hanging="720"/>
        <w:rPr>
          <w:rFonts w:ascii="Palatino Linotype" w:hAnsi="Palatino Linotype"/>
          <w:color w:val="FF0000"/>
        </w:rPr>
      </w:pPr>
    </w:p>
    <w:p w14:paraId="103A66AD" w14:textId="08CDD6E1" w:rsidR="00392813" w:rsidRPr="00FB012D" w:rsidRDefault="00796A73" w:rsidP="00392813">
      <w:pPr>
        <w:ind w:left="720" w:hanging="720"/>
        <w:rPr>
          <w:rFonts w:ascii="Palatino Linotype" w:hAnsi="Palatino Linotype"/>
          <w:color w:val="FF0000"/>
        </w:rPr>
      </w:pPr>
      <w:r w:rsidRPr="00FB012D">
        <w:rPr>
          <w:rFonts w:ascii="Palatino Linotype" w:hAnsi="Palatino Linotype"/>
          <w:color w:val="FF0000"/>
        </w:rPr>
        <w:t xml:space="preserve">Ong, Walter J. </w:t>
      </w:r>
      <w:r w:rsidRPr="00FB012D">
        <w:rPr>
          <w:rFonts w:ascii="Palatino Linotype" w:hAnsi="Palatino Linotype"/>
          <w:i/>
          <w:color w:val="FF0000"/>
        </w:rPr>
        <w:t>Orality and Literacy</w:t>
      </w:r>
      <w:r w:rsidRPr="00FB012D">
        <w:rPr>
          <w:rFonts w:ascii="Palatino Linotype" w:hAnsi="Palatino Linotype"/>
          <w:color w:val="FF0000"/>
        </w:rPr>
        <w:t>. New York: Routledge, 2002.</w:t>
      </w:r>
    </w:p>
    <w:p w14:paraId="5A9E7509" w14:textId="77777777" w:rsidR="007507FA" w:rsidRPr="00FB012D" w:rsidRDefault="007507FA" w:rsidP="00392813">
      <w:pPr>
        <w:ind w:left="720" w:hanging="720"/>
        <w:rPr>
          <w:rFonts w:ascii="Palatino Linotype" w:hAnsi="Palatino Linotype"/>
          <w:color w:val="FF0000"/>
        </w:rPr>
      </w:pPr>
    </w:p>
    <w:p w14:paraId="579111EB" w14:textId="73695463" w:rsidR="00392813" w:rsidRPr="00FB012D" w:rsidRDefault="00392813" w:rsidP="00392813">
      <w:pPr>
        <w:ind w:left="720" w:hanging="720"/>
        <w:rPr>
          <w:rFonts w:ascii="Palatino Linotype" w:hAnsi="Palatino Linotype"/>
          <w:color w:val="FF0000"/>
        </w:rPr>
      </w:pPr>
      <w:r w:rsidRPr="004B2711">
        <w:rPr>
          <w:rFonts w:ascii="Palatino Linotype" w:hAnsi="Palatino Linotype"/>
          <w:color w:val="FF0000"/>
        </w:rPr>
        <w:t xml:space="preserve">Panetta, Clayann Gilliam, ed. </w:t>
      </w:r>
      <w:r w:rsidRPr="004B2711">
        <w:rPr>
          <w:rFonts w:ascii="Palatino Linotype" w:hAnsi="Palatino Linotype"/>
          <w:i/>
          <w:iCs/>
          <w:color w:val="FF0000"/>
        </w:rPr>
        <w:t>Contrastive Rhetoric Revisited and Redefined</w:t>
      </w:r>
      <w:r w:rsidRPr="004B2711">
        <w:rPr>
          <w:rFonts w:ascii="Palatino Linotype" w:hAnsi="Palatino Linotype"/>
          <w:color w:val="FF0000"/>
        </w:rPr>
        <w:t>. Mahwah, NJ: Lawrence Erlbaum Assoc., 2001.</w:t>
      </w:r>
    </w:p>
    <w:p w14:paraId="2AD74903" w14:textId="77777777" w:rsidR="00392813" w:rsidRPr="00392813" w:rsidRDefault="00392813" w:rsidP="00392813">
      <w:pPr>
        <w:ind w:left="720" w:hanging="720"/>
        <w:rPr>
          <w:rFonts w:ascii="Palatino Linotype" w:hAnsi="Palatino Linotype"/>
        </w:rPr>
      </w:pPr>
    </w:p>
    <w:p w14:paraId="547A6355" w14:textId="77777777" w:rsidR="00392813" w:rsidRDefault="00392813" w:rsidP="00392813">
      <w:pPr>
        <w:ind w:left="720" w:hanging="720"/>
        <w:rPr>
          <w:rFonts w:ascii="Palatino Linotype" w:hAnsi="Palatino Linotype"/>
        </w:rPr>
      </w:pPr>
      <w:r w:rsidRPr="00392813">
        <w:rPr>
          <w:rFonts w:ascii="Palatino Linotype" w:hAnsi="Palatino Linotype"/>
        </w:rPr>
        <w:t xml:space="preserve">Plato. </w:t>
      </w:r>
      <w:r w:rsidRPr="00392813">
        <w:rPr>
          <w:rFonts w:ascii="Palatino Linotype" w:hAnsi="Palatino Linotype"/>
          <w:i/>
          <w:iCs/>
        </w:rPr>
        <w:t>Gorgias</w:t>
      </w:r>
      <w:r w:rsidRPr="00392813">
        <w:rPr>
          <w:rFonts w:ascii="Palatino Linotype" w:hAnsi="Palatino Linotype"/>
        </w:rPr>
        <w:t>. Rev. ed. Trans. Walter Hamilton and Chris Emlyn-Jones. New York: Penguin, 2004.</w:t>
      </w:r>
    </w:p>
    <w:p w14:paraId="3A15617B" w14:textId="77777777" w:rsidR="00D25CCC" w:rsidRPr="00392813" w:rsidRDefault="00D25CCC" w:rsidP="00392813">
      <w:pPr>
        <w:ind w:left="720" w:hanging="720"/>
        <w:rPr>
          <w:rFonts w:ascii="Palatino Linotype" w:hAnsi="Palatino Linotype"/>
        </w:rPr>
      </w:pPr>
    </w:p>
    <w:p w14:paraId="764197D5" w14:textId="77777777" w:rsidR="00392813" w:rsidRDefault="00392813" w:rsidP="00392813">
      <w:pPr>
        <w:rPr>
          <w:rFonts w:ascii="Palatino Linotype" w:hAnsi="Palatino Linotype"/>
        </w:rPr>
      </w:pPr>
      <w:r w:rsidRPr="00392813">
        <w:rPr>
          <w:rFonts w:ascii="Palatino Linotype" w:hAnsi="Palatino Linotype"/>
        </w:rPr>
        <w:t xml:space="preserve">---. </w:t>
      </w:r>
      <w:r w:rsidRPr="00392813">
        <w:rPr>
          <w:rFonts w:ascii="Palatino Linotype" w:hAnsi="Palatino Linotype"/>
          <w:i/>
          <w:iCs/>
        </w:rPr>
        <w:t>Phaedrus</w:t>
      </w:r>
      <w:r w:rsidRPr="00392813">
        <w:rPr>
          <w:rFonts w:ascii="Palatino Linotype" w:hAnsi="Palatino Linotype"/>
        </w:rPr>
        <w:t xml:space="preserve">. Trans. Reginald Hackforth. New York: Cambridge UP, 1997. </w:t>
      </w:r>
    </w:p>
    <w:p w14:paraId="2AF6B7D9" w14:textId="77777777" w:rsidR="00392813" w:rsidRPr="00392813" w:rsidRDefault="00392813" w:rsidP="00392813">
      <w:pPr>
        <w:rPr>
          <w:rFonts w:ascii="Palatino Linotype" w:hAnsi="Palatino Linotype"/>
        </w:rPr>
      </w:pPr>
    </w:p>
    <w:p w14:paraId="4D6AAC0E" w14:textId="77777777" w:rsidR="00392813" w:rsidRDefault="00392813" w:rsidP="00392813">
      <w:pPr>
        <w:ind w:left="720" w:hanging="720"/>
        <w:rPr>
          <w:rFonts w:ascii="Palatino Linotype" w:hAnsi="Palatino Linotype"/>
        </w:rPr>
      </w:pPr>
      <w:r w:rsidRPr="00392813">
        <w:rPr>
          <w:rFonts w:ascii="Palatino Linotype" w:hAnsi="Palatino Linotype"/>
        </w:rPr>
        <w:t xml:space="preserve">Quintilian. </w:t>
      </w:r>
      <w:r w:rsidRPr="00392813">
        <w:rPr>
          <w:rFonts w:ascii="Palatino Linotype" w:hAnsi="Palatino Linotype"/>
          <w:i/>
          <w:iCs/>
        </w:rPr>
        <w:t>On the Teaching of Speaking and Writing: Translations from Books One, Two, and Ten of the Institutio Oratoria</w:t>
      </w:r>
      <w:r w:rsidRPr="00392813">
        <w:rPr>
          <w:rFonts w:ascii="Palatino Linotype" w:hAnsi="Palatino Linotype"/>
        </w:rPr>
        <w:t>. Trans. Rev. John Selby Watson. Ed. James J. Murphy. Carbondale: Southern Illinois UP, 1987.</w:t>
      </w:r>
    </w:p>
    <w:p w14:paraId="55F7D2C7" w14:textId="77777777" w:rsidR="00392813" w:rsidRPr="00392813" w:rsidRDefault="00392813" w:rsidP="00BC56F4">
      <w:pPr>
        <w:rPr>
          <w:rFonts w:ascii="Palatino Linotype" w:hAnsi="Palatino Linotype"/>
        </w:rPr>
      </w:pPr>
    </w:p>
    <w:p w14:paraId="1ABB355C" w14:textId="11CCE25F" w:rsidR="00392813" w:rsidRDefault="00392813" w:rsidP="00B83C5E">
      <w:pPr>
        <w:ind w:left="720" w:hanging="720"/>
        <w:rPr>
          <w:rFonts w:ascii="Palatino Linotype" w:hAnsi="Palatino Linotype"/>
        </w:rPr>
      </w:pPr>
      <w:r w:rsidRPr="00392813">
        <w:rPr>
          <w:rFonts w:ascii="Palatino Linotype" w:hAnsi="Palatino Linotype"/>
        </w:rPr>
        <w:t xml:space="preserve">Ratcliffe, Krista. </w:t>
      </w:r>
      <w:r w:rsidRPr="00392813">
        <w:rPr>
          <w:rFonts w:ascii="Palatino Linotype" w:hAnsi="Palatino Linotype"/>
          <w:i/>
          <w:iCs/>
        </w:rPr>
        <w:t>Rhetorical Listening: Identification, Gender, Whiteness</w:t>
      </w:r>
      <w:r w:rsidRPr="00392813">
        <w:rPr>
          <w:rFonts w:ascii="Palatino Linotype" w:hAnsi="Palatino Linotype"/>
        </w:rPr>
        <w:t>. Carbondale, IL: Southern Illinois UP, 2005. </w:t>
      </w:r>
    </w:p>
    <w:p w14:paraId="687CD927" w14:textId="77777777" w:rsidR="00C47127" w:rsidRDefault="00C47127" w:rsidP="00392813">
      <w:pPr>
        <w:rPr>
          <w:rFonts w:ascii="Palatino Linotype" w:hAnsi="Palatino Linotype"/>
        </w:rPr>
      </w:pPr>
    </w:p>
    <w:p w14:paraId="506623C3" w14:textId="77777777" w:rsidR="00BC56F4" w:rsidRPr="00FB012D" w:rsidRDefault="00BC56F4" w:rsidP="00BC56F4">
      <w:pPr>
        <w:ind w:left="720" w:hanging="720"/>
        <w:rPr>
          <w:rFonts w:ascii="Palatino Linotype" w:hAnsi="Palatino Linotype"/>
          <w:color w:val="FF0000"/>
        </w:rPr>
      </w:pPr>
      <w:r w:rsidRPr="00FB012D">
        <w:rPr>
          <w:rFonts w:ascii="Palatino Linotype" w:hAnsi="Palatino Linotype"/>
          <w:color w:val="FF0000"/>
        </w:rPr>
        <w:t xml:space="preserve">Sheridan, David, Jim Ridolfo, and Tony Michel. </w:t>
      </w:r>
      <w:r w:rsidRPr="00FB012D">
        <w:rPr>
          <w:rFonts w:ascii="Palatino Linotype" w:hAnsi="Palatino Linotype"/>
          <w:i/>
          <w:color w:val="FF0000"/>
        </w:rPr>
        <w:t>The Available Means of Persuasion: Mapping a Theory and Pedagogy of Multimodal Public Rhetoric.</w:t>
      </w:r>
      <w:r w:rsidRPr="00FB012D">
        <w:rPr>
          <w:rFonts w:ascii="Palatino Linotype" w:hAnsi="Palatino Linotype"/>
          <w:color w:val="FF0000"/>
        </w:rPr>
        <w:t xml:space="preserve"> Parlor Press, 2012. </w:t>
      </w:r>
    </w:p>
    <w:p w14:paraId="38EC7CEF" w14:textId="77777777" w:rsidR="00C47127" w:rsidRDefault="00C47127" w:rsidP="00392813">
      <w:pPr>
        <w:rPr>
          <w:rFonts w:ascii="Palatino Linotype" w:hAnsi="Palatino Linotype"/>
        </w:rPr>
      </w:pPr>
    </w:p>
    <w:p w14:paraId="7976C2DB" w14:textId="77777777" w:rsidR="00BC56F4" w:rsidRDefault="00BC56F4" w:rsidP="00392813">
      <w:pPr>
        <w:rPr>
          <w:rFonts w:ascii="Palatino Linotype" w:hAnsi="Palatino Linotype"/>
        </w:rPr>
      </w:pPr>
    </w:p>
    <w:p w14:paraId="5C1E55A6" w14:textId="77777777" w:rsidR="00BC56F4" w:rsidRDefault="00BC56F4" w:rsidP="00392813">
      <w:pPr>
        <w:rPr>
          <w:rFonts w:ascii="Palatino Linotype" w:hAnsi="Palatino Linotype"/>
        </w:rPr>
      </w:pPr>
    </w:p>
    <w:p w14:paraId="12C8B885" w14:textId="77777777" w:rsidR="00BC56F4" w:rsidRDefault="00BC56F4" w:rsidP="00392813">
      <w:pPr>
        <w:rPr>
          <w:rFonts w:ascii="Palatino Linotype" w:hAnsi="Palatino Linotype"/>
        </w:rPr>
      </w:pPr>
    </w:p>
    <w:p w14:paraId="395B796B" w14:textId="77777777" w:rsidR="00BC56F4" w:rsidRDefault="00BC56F4" w:rsidP="00392813">
      <w:pPr>
        <w:rPr>
          <w:rFonts w:ascii="Palatino Linotype" w:hAnsi="Palatino Linotype"/>
        </w:rPr>
      </w:pPr>
    </w:p>
    <w:p w14:paraId="130D03AC" w14:textId="77777777" w:rsidR="00FB012D" w:rsidRDefault="00FB012D" w:rsidP="00392813">
      <w:pPr>
        <w:rPr>
          <w:rFonts w:ascii="Palatino Linotype" w:hAnsi="Palatino Linotype"/>
        </w:rPr>
      </w:pPr>
    </w:p>
    <w:p w14:paraId="7552A543" w14:textId="77777777" w:rsidR="00FB012D" w:rsidRDefault="00FB012D" w:rsidP="00392813">
      <w:pPr>
        <w:rPr>
          <w:rFonts w:ascii="Palatino Linotype" w:hAnsi="Palatino Linotype"/>
        </w:rPr>
      </w:pPr>
    </w:p>
    <w:p w14:paraId="7E9AFBFD" w14:textId="77777777" w:rsidR="00FB012D" w:rsidRDefault="00FB012D" w:rsidP="00392813">
      <w:pPr>
        <w:rPr>
          <w:rFonts w:ascii="Palatino Linotype" w:hAnsi="Palatino Linotype"/>
        </w:rPr>
      </w:pPr>
    </w:p>
    <w:p w14:paraId="73917531" w14:textId="7F31C371" w:rsidR="00D25CCC" w:rsidRDefault="00796A73" w:rsidP="00392813">
      <w:pPr>
        <w:rPr>
          <w:rFonts w:ascii="Palatino Linotype" w:hAnsi="Palatino Linotype"/>
        </w:rPr>
      </w:pPr>
      <w:r>
        <w:rPr>
          <w:rFonts w:ascii="Palatino Linotype" w:hAnsi="Palatino Linotype"/>
        </w:rPr>
        <w:t>-----------</w:t>
      </w:r>
    </w:p>
    <w:p w14:paraId="2E49CAC5" w14:textId="7B29836F" w:rsidR="00D25CCC" w:rsidRDefault="00D25CCC" w:rsidP="00392813">
      <w:pPr>
        <w:rPr>
          <w:rFonts w:ascii="Palatino Linotype" w:hAnsi="Palatino Linotype"/>
          <w:b/>
        </w:rPr>
      </w:pPr>
      <w:r w:rsidRPr="00D25CCC">
        <w:rPr>
          <w:rFonts w:ascii="Palatino Linotype" w:hAnsi="Palatino Linotype"/>
          <w:b/>
        </w:rPr>
        <w:t xml:space="preserve">Composition History and </w:t>
      </w:r>
      <w:r w:rsidR="004A2BB1">
        <w:rPr>
          <w:rFonts w:ascii="Palatino Linotype" w:hAnsi="Palatino Linotype"/>
          <w:b/>
        </w:rPr>
        <w:t>Multimodal</w:t>
      </w:r>
      <w:r w:rsidR="00796A73">
        <w:rPr>
          <w:rFonts w:ascii="Palatino Linotype" w:hAnsi="Palatino Linotype"/>
          <w:b/>
        </w:rPr>
        <w:t>ity</w:t>
      </w:r>
    </w:p>
    <w:p w14:paraId="4784F44E" w14:textId="77777777" w:rsidR="00D25CCC" w:rsidRDefault="00D25CCC" w:rsidP="00392813">
      <w:pPr>
        <w:rPr>
          <w:rFonts w:ascii="Palatino Linotype" w:hAnsi="Palatino Linotype"/>
          <w:b/>
        </w:rPr>
      </w:pPr>
    </w:p>
    <w:p w14:paraId="6CA0D48F" w14:textId="32C7AFFA" w:rsidR="00AD0228" w:rsidRDefault="00AD0228" w:rsidP="00D25CCC">
      <w:pPr>
        <w:ind w:left="720" w:hanging="720"/>
        <w:rPr>
          <w:rFonts w:ascii="Palatino Linotype" w:hAnsi="Palatino Linotype"/>
        </w:rPr>
      </w:pPr>
      <w:r>
        <w:rPr>
          <w:rFonts w:ascii="Palatino Linotype" w:hAnsi="Palatino Linotype"/>
        </w:rPr>
        <w:t xml:space="preserve">Alexander, Jonathan and </w:t>
      </w:r>
      <w:r w:rsidRPr="00AD0228">
        <w:rPr>
          <w:rFonts w:ascii="Palatino Linotype" w:hAnsi="Palatino Linotype"/>
        </w:rPr>
        <w:t xml:space="preserve">Jacqueline Rhodes. “Flattening Effects: Composition’s Multicultural Imperative and the Problem of Narrative Coherence” </w:t>
      </w:r>
      <w:r w:rsidRPr="00AD0228">
        <w:rPr>
          <w:rFonts w:ascii="Palatino Linotype" w:hAnsi="Palatino Linotype"/>
          <w:i/>
        </w:rPr>
        <w:t>CCC</w:t>
      </w:r>
      <w:r w:rsidRPr="00AD0228">
        <w:rPr>
          <w:rFonts w:ascii="Palatino Linotype" w:hAnsi="Palatino Linotype"/>
        </w:rPr>
        <w:t xml:space="preserve">. 65.3 Feb 2014 430-454. </w:t>
      </w:r>
    </w:p>
    <w:p w14:paraId="31B6E5C2" w14:textId="77777777" w:rsidR="00AD0228" w:rsidRDefault="00AD0228" w:rsidP="00D25CCC">
      <w:pPr>
        <w:ind w:left="720" w:hanging="720"/>
        <w:rPr>
          <w:rFonts w:ascii="Palatino Linotype" w:hAnsi="Palatino Linotype"/>
        </w:rPr>
      </w:pPr>
    </w:p>
    <w:p w14:paraId="1328B7A5" w14:textId="5FE01663" w:rsidR="00AD0228" w:rsidRDefault="00AD0228" w:rsidP="00D25CCC">
      <w:pPr>
        <w:ind w:left="720" w:hanging="720"/>
        <w:rPr>
          <w:rFonts w:ascii="Palatino Linotype" w:hAnsi="Palatino Linotype"/>
        </w:rPr>
      </w:pPr>
      <w:r>
        <w:rPr>
          <w:rFonts w:ascii="Palatino Linotype" w:hAnsi="Palatino Linotype"/>
        </w:rPr>
        <w:t xml:space="preserve">---. </w:t>
      </w:r>
      <w:r w:rsidRPr="00AD0228">
        <w:rPr>
          <w:rFonts w:ascii="Palatino Linotype" w:hAnsi="Palatino Linotype"/>
          <w:i/>
        </w:rPr>
        <w:t>On Multimodality: New Media in Composition Studies</w:t>
      </w:r>
      <w:r w:rsidRPr="00AD0228">
        <w:rPr>
          <w:rFonts w:ascii="Palatino Linotype" w:hAnsi="Palatino Linotype"/>
        </w:rPr>
        <w:t>. Carbondale: Southe</w:t>
      </w:r>
      <w:r>
        <w:rPr>
          <w:rFonts w:ascii="Palatino Linotype" w:hAnsi="Palatino Linotype"/>
        </w:rPr>
        <w:t>rn Illinois Univ. Press, 2014.</w:t>
      </w:r>
    </w:p>
    <w:p w14:paraId="50991872" w14:textId="77777777" w:rsidR="00AD0228" w:rsidRDefault="00AD0228" w:rsidP="00D25CCC">
      <w:pPr>
        <w:ind w:left="720" w:hanging="720"/>
        <w:rPr>
          <w:rFonts w:ascii="Palatino Linotype" w:hAnsi="Palatino Linotype"/>
        </w:rPr>
      </w:pPr>
    </w:p>
    <w:p w14:paraId="602CCC7F" w14:textId="77777777" w:rsidR="00D25CCC" w:rsidRPr="00FB012D" w:rsidRDefault="00D25CCC" w:rsidP="00D25CCC">
      <w:pPr>
        <w:ind w:left="720" w:hanging="720"/>
        <w:rPr>
          <w:rFonts w:ascii="Palatino Linotype" w:hAnsi="Palatino Linotype"/>
          <w:color w:val="FF0000"/>
        </w:rPr>
      </w:pPr>
      <w:r w:rsidRPr="00FB012D">
        <w:rPr>
          <w:rFonts w:ascii="Palatino Linotype" w:hAnsi="Palatino Linotype"/>
          <w:color w:val="FF0000"/>
        </w:rPr>
        <w:t xml:space="preserve">Anson, Chris M. “Distant Voices: Teaching and Writing in a Culture of Technology.” </w:t>
      </w:r>
      <w:r w:rsidRPr="00FB012D">
        <w:rPr>
          <w:rFonts w:ascii="Palatino Linotype" w:hAnsi="Palatino Linotype"/>
          <w:i/>
          <w:color w:val="FF0000"/>
        </w:rPr>
        <w:t>Cross-Talk in Comp Theory: A Reader</w:t>
      </w:r>
      <w:r w:rsidRPr="00FB012D">
        <w:rPr>
          <w:rFonts w:ascii="Palatino Linotype" w:hAnsi="Palatino Linotype"/>
          <w:color w:val="FF0000"/>
        </w:rPr>
        <w:t>. 2</w:t>
      </w:r>
      <w:r w:rsidRPr="00FB012D">
        <w:rPr>
          <w:rFonts w:ascii="Palatino Linotype" w:hAnsi="Palatino Linotype"/>
          <w:color w:val="FF0000"/>
          <w:vertAlign w:val="superscript"/>
        </w:rPr>
        <w:t>nd</w:t>
      </w:r>
      <w:r w:rsidRPr="00FB012D">
        <w:rPr>
          <w:rFonts w:ascii="Palatino Linotype" w:hAnsi="Palatino Linotype"/>
          <w:color w:val="FF0000"/>
        </w:rPr>
        <w:t xml:space="preserve"> ed. Ed. Victor Villanueva. Urbana: NCTE, 2003. 797-818.</w:t>
      </w:r>
    </w:p>
    <w:p w14:paraId="10D84FE2" w14:textId="77777777" w:rsidR="00D25CCC" w:rsidRDefault="00D25CCC" w:rsidP="00D25CCC">
      <w:pPr>
        <w:ind w:left="720" w:hanging="720"/>
        <w:rPr>
          <w:rFonts w:ascii="Palatino Linotype" w:hAnsi="Palatino Linotype"/>
        </w:rPr>
      </w:pPr>
    </w:p>
    <w:p w14:paraId="6D499954" w14:textId="02668BB0" w:rsidR="00D25CCC" w:rsidRDefault="00D25CCC" w:rsidP="00D25CCC">
      <w:pPr>
        <w:ind w:left="720" w:hanging="720"/>
        <w:rPr>
          <w:rFonts w:ascii="Palatino Linotype" w:hAnsi="Palatino Linotype"/>
        </w:rPr>
      </w:pPr>
      <w:r w:rsidRPr="00D25CCC">
        <w:rPr>
          <w:rFonts w:ascii="Palatino Linotype" w:hAnsi="Palatino Linotype"/>
        </w:rPr>
        <w:t xml:space="preserve">Bartholomae, David. “Inventing the University.” 1985. </w:t>
      </w:r>
      <w:r w:rsidRPr="00D25CCC">
        <w:rPr>
          <w:rFonts w:ascii="Palatino Linotype" w:hAnsi="Palatino Linotype"/>
          <w:i/>
          <w:iCs/>
        </w:rPr>
        <w:t>Cross-Talk in Comp Theory</w:t>
      </w:r>
      <w:r w:rsidR="00AD0228">
        <w:rPr>
          <w:rFonts w:ascii="Palatino Linotype" w:hAnsi="Palatino Linotype"/>
          <w:i/>
          <w:iCs/>
        </w:rPr>
        <w:t>: A Reader</w:t>
      </w:r>
      <w:r w:rsidRPr="00D25CCC">
        <w:rPr>
          <w:rFonts w:ascii="Palatino Linotype" w:hAnsi="Palatino Linotype"/>
        </w:rPr>
        <w:t xml:space="preserve">. </w:t>
      </w:r>
      <w:r w:rsidR="00AD0228">
        <w:rPr>
          <w:rFonts w:ascii="Palatino Linotype" w:hAnsi="Palatino Linotype"/>
        </w:rPr>
        <w:t>3</w:t>
      </w:r>
      <w:r w:rsidRPr="00D25CCC">
        <w:rPr>
          <w:rFonts w:ascii="Palatino Linotype" w:hAnsi="Palatino Linotype"/>
          <w:vertAlign w:val="superscript"/>
        </w:rPr>
        <w:t>nd</w:t>
      </w:r>
      <w:r w:rsidRPr="00D25CCC">
        <w:rPr>
          <w:rFonts w:ascii="Palatino Linotype" w:hAnsi="Palatino Linotype"/>
        </w:rPr>
        <w:t xml:space="preserve"> ed. Ed</w:t>
      </w:r>
      <w:r w:rsidR="00AD0228">
        <w:rPr>
          <w:rFonts w:ascii="Palatino Linotype" w:hAnsi="Palatino Linotype"/>
        </w:rPr>
        <w:t>s</w:t>
      </w:r>
      <w:r w:rsidRPr="00D25CCC">
        <w:rPr>
          <w:rFonts w:ascii="Palatino Linotype" w:hAnsi="Palatino Linotype"/>
        </w:rPr>
        <w:t>. Victor Villanueva</w:t>
      </w:r>
      <w:r w:rsidR="00AD0228">
        <w:rPr>
          <w:rFonts w:ascii="Palatino Linotype" w:hAnsi="Palatino Linotype"/>
        </w:rPr>
        <w:t xml:space="preserve"> and Kristin Arola</w:t>
      </w:r>
      <w:r w:rsidRPr="00D25CCC">
        <w:rPr>
          <w:rFonts w:ascii="Palatino Linotype" w:hAnsi="Palatino Linotype"/>
        </w:rPr>
        <w:t>, Jr. Urbana, IL: NCTE, 200</w:t>
      </w:r>
      <w:r w:rsidR="00AD0228">
        <w:rPr>
          <w:rFonts w:ascii="Palatino Linotype" w:hAnsi="Palatino Linotype"/>
        </w:rPr>
        <w:t>11</w:t>
      </w:r>
      <w:r w:rsidRPr="00D25CCC">
        <w:rPr>
          <w:rFonts w:ascii="Palatino Linotype" w:hAnsi="Palatino Linotype"/>
        </w:rPr>
        <w:t xml:space="preserve">. </w:t>
      </w:r>
      <w:r w:rsidR="00AD0228">
        <w:rPr>
          <w:rFonts w:ascii="Palatino Linotype" w:hAnsi="Palatino Linotype"/>
        </w:rPr>
        <w:t>523-555</w:t>
      </w:r>
      <w:r w:rsidRPr="00D25CCC">
        <w:rPr>
          <w:rFonts w:ascii="Palatino Linotype" w:hAnsi="Palatino Linotype"/>
        </w:rPr>
        <w:t>.</w:t>
      </w:r>
    </w:p>
    <w:p w14:paraId="2774B901" w14:textId="77777777" w:rsidR="00AD0228" w:rsidRDefault="00AD0228" w:rsidP="00D25CCC">
      <w:pPr>
        <w:ind w:left="720" w:hanging="720"/>
        <w:rPr>
          <w:rFonts w:ascii="Palatino Linotype" w:hAnsi="Palatino Linotype"/>
        </w:rPr>
      </w:pPr>
    </w:p>
    <w:p w14:paraId="23379D1C" w14:textId="20E07760" w:rsidR="00E07C22" w:rsidRPr="00FB012D" w:rsidRDefault="00E07C22" w:rsidP="00AD0228">
      <w:pPr>
        <w:ind w:left="720" w:hanging="720"/>
        <w:rPr>
          <w:rFonts w:ascii="Palatino Linotype" w:hAnsi="Palatino Linotype"/>
          <w:color w:val="FF0000"/>
        </w:rPr>
      </w:pPr>
      <w:r w:rsidRPr="004B2711">
        <w:rPr>
          <w:rFonts w:ascii="Palatino Linotype" w:hAnsi="Palatino Linotype"/>
          <w:color w:val="FF0000"/>
          <w:highlight w:val="yellow"/>
        </w:rPr>
        <w:t xml:space="preserve">Bawashi, Anis S. and Mary Jo Reiff. </w:t>
      </w:r>
      <w:r w:rsidRPr="004B2711">
        <w:rPr>
          <w:rFonts w:ascii="Palatino Linotype" w:hAnsi="Palatino Linotype"/>
          <w:i/>
          <w:color w:val="FF0000"/>
          <w:highlight w:val="yellow"/>
        </w:rPr>
        <w:t xml:space="preserve">Genre: An Introduction to History, Theory, Research, and Pedagogy. </w:t>
      </w:r>
      <w:r w:rsidRPr="004B2711">
        <w:rPr>
          <w:rFonts w:ascii="Palatino Linotype" w:hAnsi="Palatino Linotype"/>
          <w:color w:val="FF0000"/>
          <w:highlight w:val="yellow"/>
        </w:rPr>
        <w:t>West Lafayette, Indiana: Parlor Press and WAC Clearinghouse. 2010.</w:t>
      </w:r>
    </w:p>
    <w:p w14:paraId="2A29CE6A" w14:textId="77777777" w:rsidR="00E07C22" w:rsidRPr="00FB012D" w:rsidRDefault="00E07C22" w:rsidP="00AD0228">
      <w:pPr>
        <w:ind w:left="720" w:hanging="720"/>
        <w:rPr>
          <w:rFonts w:ascii="Palatino Linotype" w:hAnsi="Palatino Linotype"/>
          <w:color w:val="FF0000"/>
        </w:rPr>
      </w:pPr>
    </w:p>
    <w:p w14:paraId="43EA25D8" w14:textId="7968EB1D" w:rsidR="00AD0228" w:rsidRPr="00FB012D" w:rsidRDefault="00AD0228" w:rsidP="00AD0228">
      <w:pPr>
        <w:ind w:left="720" w:hanging="720"/>
        <w:rPr>
          <w:rFonts w:ascii="Palatino Linotype" w:hAnsi="Palatino Linotype"/>
          <w:color w:val="FF0000"/>
        </w:rPr>
      </w:pPr>
      <w:r w:rsidRPr="00FB012D">
        <w:rPr>
          <w:rFonts w:ascii="Palatino Linotype" w:hAnsi="Palatino Linotype"/>
          <w:color w:val="FF0000"/>
        </w:rPr>
        <w:t xml:space="preserve">Bizzell, Patricia. </w:t>
      </w:r>
      <w:r w:rsidRPr="00FB012D">
        <w:rPr>
          <w:rFonts w:ascii="Palatino Linotype" w:hAnsi="Palatino Linotype"/>
          <w:i/>
          <w:color w:val="FF0000"/>
        </w:rPr>
        <w:t>Academic Discourse and Critical Consciousness</w:t>
      </w:r>
      <w:r w:rsidRPr="00FB012D">
        <w:rPr>
          <w:rFonts w:ascii="Palatino Linotype" w:hAnsi="Palatino Linotype"/>
          <w:color w:val="FF0000"/>
        </w:rPr>
        <w:t>. Pittsburgh: U of Pittsburgh P, 1992.</w:t>
      </w:r>
    </w:p>
    <w:p w14:paraId="557D500A" w14:textId="77777777" w:rsidR="00D25CCC" w:rsidRPr="00D25CCC" w:rsidRDefault="00D25CCC" w:rsidP="00D25CCC">
      <w:pPr>
        <w:ind w:left="720" w:hanging="720"/>
        <w:rPr>
          <w:rFonts w:ascii="Palatino Linotype" w:hAnsi="Palatino Linotype"/>
        </w:rPr>
      </w:pPr>
    </w:p>
    <w:p w14:paraId="710BBD39" w14:textId="77777777" w:rsidR="00D25CCC" w:rsidRDefault="00D25CCC" w:rsidP="00D25CCC">
      <w:pPr>
        <w:ind w:left="720" w:hanging="720"/>
        <w:rPr>
          <w:rFonts w:ascii="Palatino Linotype" w:hAnsi="Palatino Linotype"/>
        </w:rPr>
      </w:pPr>
      <w:r w:rsidRPr="00D25CCC">
        <w:rPr>
          <w:rFonts w:ascii="Palatino Linotype" w:hAnsi="Palatino Linotype"/>
        </w:rPr>
        <w:t xml:space="preserve">Berlin, James. “Contemporary Composition: The Major Pedagogical Theories.” 1982. </w:t>
      </w:r>
      <w:r w:rsidRPr="00D25CCC">
        <w:rPr>
          <w:rFonts w:ascii="Palatino Linotype" w:hAnsi="Palatino Linotype"/>
          <w:i/>
        </w:rPr>
        <w:t>Cross-Talk in Comp Theory</w:t>
      </w:r>
      <w:r w:rsidRPr="00D25CCC">
        <w:rPr>
          <w:rFonts w:ascii="Palatino Linotype" w:hAnsi="Palatino Linotype"/>
        </w:rPr>
        <w:t>. 2</w:t>
      </w:r>
      <w:r w:rsidRPr="00D25CCC">
        <w:rPr>
          <w:rFonts w:ascii="Palatino Linotype" w:hAnsi="Palatino Linotype"/>
          <w:vertAlign w:val="superscript"/>
        </w:rPr>
        <w:t>nd</w:t>
      </w:r>
      <w:r w:rsidRPr="00D25CCC">
        <w:rPr>
          <w:rFonts w:ascii="Palatino Linotype" w:hAnsi="Palatino Linotype"/>
        </w:rPr>
        <w:t xml:space="preserve"> ed. Ed. Victor Villaneuva, Jr. Urbana, IL: NCTE, 2003. 255-70.</w:t>
      </w:r>
    </w:p>
    <w:p w14:paraId="2B3947E8" w14:textId="77777777" w:rsidR="00D25CCC" w:rsidRPr="00D25CCC" w:rsidRDefault="00D25CCC" w:rsidP="00D25CCC">
      <w:pPr>
        <w:ind w:left="720" w:hanging="720"/>
        <w:rPr>
          <w:rFonts w:ascii="Palatino Linotype" w:hAnsi="Palatino Linotype"/>
        </w:rPr>
      </w:pPr>
    </w:p>
    <w:p w14:paraId="6A6733E8" w14:textId="77777777" w:rsidR="00D25CCC" w:rsidRPr="00FB012D" w:rsidRDefault="00D25CCC" w:rsidP="00D25CCC">
      <w:pPr>
        <w:ind w:left="720" w:hanging="720"/>
        <w:rPr>
          <w:rFonts w:ascii="Palatino Linotype" w:hAnsi="Palatino Linotype"/>
          <w:color w:val="FF0000"/>
        </w:rPr>
      </w:pPr>
      <w:r w:rsidRPr="00FB012D">
        <w:rPr>
          <w:rFonts w:ascii="Palatino Linotype" w:hAnsi="Palatino Linotype"/>
          <w:color w:val="FF0000"/>
        </w:rPr>
        <w:t xml:space="preserve">---. </w:t>
      </w:r>
      <w:r w:rsidRPr="00FB012D">
        <w:rPr>
          <w:rFonts w:ascii="Palatino Linotype" w:hAnsi="Palatino Linotype"/>
          <w:i/>
          <w:color w:val="FF0000"/>
        </w:rPr>
        <w:t>Rhetoric and Reality: Writing Instruction in American Colleges, 1900-1985</w:t>
      </w:r>
      <w:r w:rsidRPr="00FB012D">
        <w:rPr>
          <w:rFonts w:ascii="Palatino Linotype" w:hAnsi="Palatino Linotype"/>
          <w:color w:val="FF0000"/>
        </w:rPr>
        <w:t>. Carbondale, IL: Southern Illinois UP, 1987.</w:t>
      </w:r>
    </w:p>
    <w:p w14:paraId="63F37BA2" w14:textId="77777777" w:rsidR="00D25CCC" w:rsidRPr="00FB012D" w:rsidRDefault="00D25CCC" w:rsidP="00D25CCC">
      <w:pPr>
        <w:ind w:left="720" w:hanging="720"/>
        <w:rPr>
          <w:rFonts w:ascii="Palatino Linotype" w:hAnsi="Palatino Linotype"/>
          <w:color w:val="FF0000"/>
        </w:rPr>
      </w:pPr>
    </w:p>
    <w:p w14:paraId="2ABBCCC4" w14:textId="01AB3EF1" w:rsidR="002439E0" w:rsidRPr="00FB012D" w:rsidRDefault="00D25CCC" w:rsidP="002439E0">
      <w:pPr>
        <w:ind w:left="720" w:hanging="720"/>
        <w:contextualSpacing/>
        <w:rPr>
          <w:rFonts w:ascii="Palatino Linotype" w:hAnsi="Palatino Linotype"/>
          <w:color w:val="FF0000"/>
        </w:rPr>
      </w:pPr>
      <w:r w:rsidRPr="00FB012D">
        <w:rPr>
          <w:rFonts w:ascii="Palatino Linotype" w:hAnsi="Palatino Linotype"/>
          <w:color w:val="FF0000"/>
        </w:rPr>
        <w:t>Bruce, Bertram C. “Speaking the Unspeakable about 21</w:t>
      </w:r>
      <w:r w:rsidRPr="00FB012D">
        <w:rPr>
          <w:rFonts w:ascii="Palatino Linotype" w:hAnsi="Palatino Linotype"/>
          <w:color w:val="FF0000"/>
          <w:vertAlign w:val="superscript"/>
        </w:rPr>
        <w:t>st</w:t>
      </w:r>
      <w:r w:rsidRPr="00FB012D">
        <w:rPr>
          <w:rFonts w:ascii="Palatino Linotype" w:hAnsi="Palatino Linotype"/>
          <w:color w:val="FF0000"/>
        </w:rPr>
        <w:t xml:space="preserve"> Century Technologies.” </w:t>
      </w:r>
      <w:r w:rsidRPr="00FB012D">
        <w:rPr>
          <w:rFonts w:ascii="Palatino Linotype" w:hAnsi="Palatino Linotype"/>
          <w:i/>
          <w:color w:val="FF0000"/>
        </w:rPr>
        <w:t>Passions, Pedagogies, and 21st Century Technologies</w:t>
      </w:r>
      <w:r w:rsidRPr="00FB012D">
        <w:rPr>
          <w:rFonts w:ascii="Palatino Linotype" w:hAnsi="Palatino Linotype"/>
          <w:color w:val="FF0000"/>
        </w:rPr>
        <w:t>. Eds. Gail E Hawisher and Cynthia l. Selfe. Logan: Utah State University Press, 1999. 221-28.</w:t>
      </w:r>
    </w:p>
    <w:p w14:paraId="08172801" w14:textId="77777777" w:rsidR="002439E0" w:rsidRPr="00FB012D" w:rsidRDefault="002439E0" w:rsidP="002439E0">
      <w:pPr>
        <w:ind w:left="720" w:hanging="720"/>
        <w:contextualSpacing/>
        <w:rPr>
          <w:rFonts w:ascii="Palatino Linotype" w:hAnsi="Palatino Linotype"/>
          <w:color w:val="FF0000"/>
        </w:rPr>
      </w:pPr>
    </w:p>
    <w:p w14:paraId="219A5ED2" w14:textId="07C4E419" w:rsidR="002439E0" w:rsidRPr="00FB012D" w:rsidRDefault="002439E0" w:rsidP="002439E0">
      <w:pPr>
        <w:ind w:left="720" w:hanging="720"/>
        <w:contextualSpacing/>
        <w:rPr>
          <w:rFonts w:ascii="Palatino Linotype" w:hAnsi="Palatino Linotype"/>
          <w:color w:val="FF0000"/>
        </w:rPr>
      </w:pPr>
      <w:r w:rsidRPr="00FB012D">
        <w:rPr>
          <w:rFonts w:ascii="Palatino Linotype" w:hAnsi="Palatino Linotype"/>
          <w:color w:val="FF0000"/>
        </w:rPr>
        <w:t xml:space="preserve">Connors, Robert J. </w:t>
      </w:r>
      <w:r w:rsidRPr="00FB012D">
        <w:rPr>
          <w:rFonts w:ascii="Palatino Linotype" w:hAnsi="Palatino Linotype"/>
          <w:i/>
          <w:color w:val="FF0000"/>
        </w:rPr>
        <w:t xml:space="preserve">Composition-Rhetoric: Backgrounds, Theory, and Pedagogy. </w:t>
      </w:r>
      <w:r w:rsidRPr="00FB012D">
        <w:rPr>
          <w:rFonts w:ascii="Palatino Linotype" w:hAnsi="Palatino Linotype"/>
          <w:color w:val="FF0000"/>
        </w:rPr>
        <w:t xml:space="preserve">Pittsburgh: University of Pittsburgh Press, 1997. </w:t>
      </w:r>
    </w:p>
    <w:p w14:paraId="6D398B93" w14:textId="77777777" w:rsidR="00D25CCC" w:rsidRPr="00D25CCC" w:rsidRDefault="00D25CCC" w:rsidP="00D25CCC">
      <w:pPr>
        <w:contextualSpacing/>
        <w:rPr>
          <w:rFonts w:ascii="Palatino Linotype" w:eastAsia="Times New Roman" w:hAnsi="Palatino Linotype"/>
          <w:color w:val="000000"/>
        </w:rPr>
      </w:pPr>
    </w:p>
    <w:p w14:paraId="5575896F" w14:textId="77777777" w:rsidR="00D25CCC" w:rsidRPr="00FB012D" w:rsidRDefault="00D25CCC" w:rsidP="00D25CCC">
      <w:pPr>
        <w:ind w:left="720" w:hanging="720"/>
        <w:rPr>
          <w:rFonts w:ascii="Palatino Linotype" w:hAnsi="Palatino Linotype"/>
          <w:color w:val="FF0000"/>
        </w:rPr>
      </w:pPr>
      <w:r w:rsidRPr="00FB012D">
        <w:rPr>
          <w:rFonts w:ascii="Palatino Linotype" w:hAnsi="Palatino Linotype"/>
          <w:color w:val="FF0000"/>
        </w:rPr>
        <w:t xml:space="preserve">Chiseri-Strater, Elizabeth. </w:t>
      </w:r>
      <w:r w:rsidRPr="00FB012D">
        <w:rPr>
          <w:rFonts w:ascii="Palatino Linotype" w:hAnsi="Palatino Linotype"/>
          <w:i/>
          <w:color w:val="FF0000"/>
        </w:rPr>
        <w:t>Academic Literacies: The Public and Private Discourse of University Students</w:t>
      </w:r>
      <w:r w:rsidRPr="00FB012D">
        <w:rPr>
          <w:rFonts w:ascii="Palatino Linotype" w:hAnsi="Palatino Linotype"/>
          <w:color w:val="FF0000"/>
        </w:rPr>
        <w:t>. Portsmouth, NH: Boynton/Cook, 1991.</w:t>
      </w:r>
    </w:p>
    <w:p w14:paraId="4C886C41" w14:textId="77777777" w:rsidR="002439E0" w:rsidRPr="00FB012D" w:rsidRDefault="002439E0" w:rsidP="00E07C22">
      <w:pPr>
        <w:rPr>
          <w:rFonts w:ascii="Palatino Linotype" w:hAnsi="Palatino Linotype"/>
          <w:color w:val="FF0000"/>
        </w:rPr>
      </w:pPr>
    </w:p>
    <w:p w14:paraId="10684A54" w14:textId="56F9082F" w:rsidR="002439E0" w:rsidRPr="00FB012D" w:rsidRDefault="002439E0" w:rsidP="004A2BB1">
      <w:pPr>
        <w:ind w:left="720" w:hanging="720"/>
        <w:rPr>
          <w:rFonts w:ascii="Palatino Linotype" w:hAnsi="Palatino Linotype"/>
          <w:color w:val="FF0000"/>
        </w:rPr>
      </w:pPr>
      <w:r w:rsidRPr="00FB012D">
        <w:rPr>
          <w:rFonts w:ascii="Palatino Linotype" w:hAnsi="Palatino Linotype"/>
          <w:color w:val="FF0000"/>
        </w:rPr>
        <w:t xml:space="preserve">Crowley, Sharon. </w:t>
      </w:r>
      <w:r w:rsidRPr="00FB012D">
        <w:rPr>
          <w:rFonts w:ascii="Palatino Linotype" w:hAnsi="Palatino Linotype"/>
          <w:i/>
          <w:color w:val="FF0000"/>
        </w:rPr>
        <w:t xml:space="preserve">Composition in the University: Historical and Polemical Essays. </w:t>
      </w:r>
      <w:r w:rsidRPr="00FB012D">
        <w:rPr>
          <w:rFonts w:ascii="Palatino Linotype" w:hAnsi="Palatino Linotype"/>
          <w:color w:val="FF0000"/>
        </w:rPr>
        <w:t>Pittsburgh: University of Pittsburgh Press, 1998.</w:t>
      </w:r>
    </w:p>
    <w:p w14:paraId="642A473E" w14:textId="77777777" w:rsidR="00B83C5E" w:rsidRPr="00FB012D" w:rsidRDefault="00B83C5E" w:rsidP="00B83C5E">
      <w:pPr>
        <w:ind w:left="720" w:hanging="720"/>
        <w:rPr>
          <w:rFonts w:ascii="Palatino Linotype" w:hAnsi="Palatino Linotype"/>
          <w:color w:val="FF0000"/>
        </w:rPr>
      </w:pPr>
    </w:p>
    <w:p w14:paraId="6741D8E2" w14:textId="11B2C219" w:rsidR="00B83C5E" w:rsidRPr="00FB012D" w:rsidRDefault="00B83C5E" w:rsidP="00B83C5E">
      <w:pPr>
        <w:ind w:left="720" w:hanging="720"/>
        <w:rPr>
          <w:rFonts w:ascii="Palatino Linotype" w:hAnsi="Palatino Linotype"/>
          <w:b/>
          <w:color w:val="FF0000"/>
        </w:rPr>
      </w:pPr>
      <w:r w:rsidRPr="00FB012D">
        <w:rPr>
          <w:rFonts w:ascii="Palatino Linotype" w:hAnsi="Palatino Linotype"/>
          <w:color w:val="FF0000"/>
        </w:rPr>
        <w:t xml:space="preserve">---. </w:t>
      </w:r>
      <w:r w:rsidRPr="00FB012D">
        <w:rPr>
          <w:rFonts w:ascii="Palatino Linotype" w:hAnsi="Palatino Linotype"/>
          <w:i/>
          <w:color w:val="FF0000"/>
        </w:rPr>
        <w:t>The Methodical Memory.</w:t>
      </w:r>
      <w:r w:rsidRPr="00FB012D">
        <w:rPr>
          <w:rFonts w:ascii="Palatino Linotype" w:hAnsi="Palatino Linotype"/>
          <w:color w:val="FF0000"/>
        </w:rPr>
        <w:t xml:space="preserve"> Carbondale, IL: Southern Illinois University, 1990. Print.</w:t>
      </w:r>
    </w:p>
    <w:p w14:paraId="133ECC2B" w14:textId="77777777" w:rsidR="004A2BB1" w:rsidRPr="00FB012D" w:rsidRDefault="004A2BB1" w:rsidP="00B83C5E">
      <w:pPr>
        <w:rPr>
          <w:rFonts w:ascii="Palatino Linotype" w:hAnsi="Palatino Linotype"/>
          <w:color w:val="FF0000"/>
        </w:rPr>
      </w:pPr>
    </w:p>
    <w:p w14:paraId="0F2ED8C6" w14:textId="77777777" w:rsidR="004A2BB1" w:rsidRPr="00FB012D" w:rsidRDefault="004A2BB1" w:rsidP="004A2BB1">
      <w:pPr>
        <w:tabs>
          <w:tab w:val="left" w:pos="720"/>
        </w:tabs>
        <w:ind w:left="720" w:hanging="720"/>
        <w:contextualSpacing/>
        <w:rPr>
          <w:rFonts w:ascii="Palatino Linotype" w:hAnsi="Palatino Linotype"/>
          <w:color w:val="FF0000"/>
        </w:rPr>
      </w:pPr>
      <w:r w:rsidRPr="00FB012D">
        <w:rPr>
          <w:rFonts w:ascii="Palatino Linotype" w:hAnsi="Palatino Linotype"/>
          <w:color w:val="FF0000"/>
        </w:rPr>
        <w:t xml:space="preserve">Davis, Robert L. and Mark F. Shadle. </w:t>
      </w:r>
      <w:r w:rsidRPr="00FB012D">
        <w:rPr>
          <w:rFonts w:ascii="Palatino Linotype" w:hAnsi="Palatino Linotype"/>
          <w:i/>
          <w:color w:val="FF0000"/>
        </w:rPr>
        <w:t>Teaching Multiwriting: Researching and Composing with Multiple Genres, Media, Disciplines, and Cultures</w:t>
      </w:r>
      <w:r w:rsidRPr="00FB012D">
        <w:rPr>
          <w:rFonts w:ascii="Palatino Linotype" w:hAnsi="Palatino Linotype"/>
          <w:color w:val="FF0000"/>
        </w:rPr>
        <w:t>. Carbondale: Southern Illinois UP, 2007.</w:t>
      </w:r>
    </w:p>
    <w:p w14:paraId="76BC6073" w14:textId="77777777" w:rsidR="00C47127" w:rsidRPr="00FB012D" w:rsidRDefault="00C47127" w:rsidP="004A2BB1">
      <w:pPr>
        <w:tabs>
          <w:tab w:val="left" w:pos="720"/>
        </w:tabs>
        <w:ind w:left="720" w:hanging="720"/>
        <w:contextualSpacing/>
        <w:rPr>
          <w:rFonts w:ascii="Palatino Linotype" w:hAnsi="Palatino Linotype"/>
          <w:color w:val="FF0000"/>
        </w:rPr>
      </w:pPr>
    </w:p>
    <w:p w14:paraId="6381BD41" w14:textId="137AB5E5" w:rsidR="00C47127" w:rsidRPr="00FB012D" w:rsidRDefault="00C47127" w:rsidP="004A2BB1">
      <w:pPr>
        <w:tabs>
          <w:tab w:val="left" w:pos="720"/>
        </w:tabs>
        <w:ind w:left="720" w:hanging="720"/>
        <w:contextualSpacing/>
        <w:rPr>
          <w:rFonts w:ascii="Palatino Linotype" w:hAnsi="Palatino Linotype"/>
          <w:color w:val="FF0000"/>
        </w:rPr>
      </w:pPr>
      <w:r w:rsidRPr="00FB012D">
        <w:rPr>
          <w:rFonts w:ascii="Palatino Linotype" w:hAnsi="Palatino Linotype"/>
          <w:color w:val="FF0000"/>
        </w:rPr>
        <w:t xml:space="preserve">Faigley, Lester. </w:t>
      </w:r>
      <w:r w:rsidRPr="00FB012D">
        <w:rPr>
          <w:rFonts w:ascii="Palatino Linotype" w:hAnsi="Palatino Linotype"/>
          <w:i/>
          <w:color w:val="FF0000"/>
        </w:rPr>
        <w:t xml:space="preserve">Fragments of Rationality: Postmodernity and the Subject of Composition. </w:t>
      </w:r>
      <w:r w:rsidRPr="00FB012D">
        <w:rPr>
          <w:rFonts w:ascii="Palatino Linotype" w:hAnsi="Palatino Linotype"/>
          <w:color w:val="FF0000"/>
        </w:rPr>
        <w:t xml:space="preserve">Pittsburgh: University of Pittsburgh Press, 1992. </w:t>
      </w:r>
    </w:p>
    <w:p w14:paraId="2B246603" w14:textId="77777777" w:rsidR="004A2BB1" w:rsidRPr="00FB012D" w:rsidRDefault="004A2BB1" w:rsidP="004A2BB1">
      <w:pPr>
        <w:tabs>
          <w:tab w:val="left" w:pos="720"/>
        </w:tabs>
        <w:ind w:left="720" w:hanging="720"/>
        <w:contextualSpacing/>
        <w:rPr>
          <w:rFonts w:ascii="Palatino Linotype" w:hAnsi="Palatino Linotype"/>
          <w:color w:val="FF0000"/>
        </w:rPr>
      </w:pPr>
    </w:p>
    <w:p w14:paraId="37DB57A2" w14:textId="77777777" w:rsidR="004A2BB1" w:rsidRPr="00FB012D" w:rsidRDefault="004A2BB1" w:rsidP="004A2BB1">
      <w:pPr>
        <w:ind w:left="720" w:hanging="720"/>
        <w:rPr>
          <w:rFonts w:ascii="Palatino Linotype" w:hAnsi="Palatino Linotype"/>
          <w:color w:val="FF0000"/>
        </w:rPr>
      </w:pPr>
      <w:r w:rsidRPr="00FB012D">
        <w:rPr>
          <w:rFonts w:ascii="Palatino Linotype" w:hAnsi="Palatino Linotype"/>
          <w:color w:val="FF0000"/>
        </w:rPr>
        <w:t xml:space="preserve">Fleckenstein, Kristie S. “Inviting Imagery Into Our Classrooms.” Eds. Kristie S. Fleckenstein, Linda T. Calendrillo, and Demetrice A. Worley. </w:t>
      </w:r>
      <w:r w:rsidRPr="00FB012D">
        <w:rPr>
          <w:rFonts w:ascii="Palatino Linotype" w:hAnsi="Palatino Linotype"/>
          <w:i/>
          <w:color w:val="FF0000"/>
        </w:rPr>
        <w:t>Language and Image in the Reading-Writing Classroom: Teaching Vision</w:t>
      </w:r>
      <w:r w:rsidRPr="00FB012D">
        <w:rPr>
          <w:rFonts w:ascii="Palatino Linotype" w:hAnsi="Palatino Linotype"/>
          <w:color w:val="FF0000"/>
        </w:rPr>
        <w:t>. Mahwah, NJ: Erlbaum, 2002. 3-26.</w:t>
      </w:r>
    </w:p>
    <w:p w14:paraId="5CE4278B" w14:textId="77777777" w:rsidR="004A2BB1" w:rsidRPr="004A2BB1" w:rsidRDefault="004A2BB1" w:rsidP="004A2BB1">
      <w:pPr>
        <w:ind w:left="720" w:hanging="720"/>
        <w:rPr>
          <w:rFonts w:ascii="Palatino Linotype" w:hAnsi="Palatino Linotype"/>
        </w:rPr>
      </w:pPr>
    </w:p>
    <w:p w14:paraId="657349F7" w14:textId="77777777" w:rsidR="004A2BB1" w:rsidRPr="00FB012D" w:rsidRDefault="004A2BB1" w:rsidP="004A2BB1">
      <w:pPr>
        <w:ind w:left="720" w:hanging="720"/>
        <w:rPr>
          <w:rFonts w:ascii="Palatino Linotype" w:hAnsi="Palatino Linotype"/>
          <w:color w:val="FF0000"/>
        </w:rPr>
      </w:pPr>
      <w:r w:rsidRPr="00FB012D">
        <w:rPr>
          <w:rFonts w:ascii="Palatino Linotype" w:hAnsi="Palatino Linotype"/>
          <w:color w:val="FF0000"/>
        </w:rPr>
        <w:t xml:space="preserve">Freire, Paulo. </w:t>
      </w:r>
      <w:r w:rsidRPr="00FB012D">
        <w:rPr>
          <w:rFonts w:ascii="Palatino Linotype" w:hAnsi="Palatino Linotype"/>
          <w:i/>
          <w:iCs/>
          <w:color w:val="FF0000"/>
        </w:rPr>
        <w:t xml:space="preserve">The Pedagogy of the Oppressed. </w:t>
      </w:r>
      <w:r w:rsidRPr="00FB012D">
        <w:rPr>
          <w:rFonts w:ascii="Palatino Linotype" w:hAnsi="Palatino Linotype"/>
          <w:color w:val="FF0000"/>
        </w:rPr>
        <w:t>1970. Trans. Myra Bergman Ramos. New York: Continuum Int. Pub. Group, 2000.</w:t>
      </w:r>
    </w:p>
    <w:p w14:paraId="019778C1" w14:textId="77777777" w:rsidR="00A85B52" w:rsidRPr="00FB012D" w:rsidRDefault="00A85B52" w:rsidP="004A2BB1">
      <w:pPr>
        <w:ind w:left="720" w:hanging="720"/>
        <w:rPr>
          <w:rFonts w:ascii="Palatino Linotype" w:hAnsi="Palatino Linotype"/>
          <w:color w:val="FF0000"/>
        </w:rPr>
      </w:pPr>
    </w:p>
    <w:p w14:paraId="61A58327" w14:textId="1846EA19" w:rsidR="00A85B52" w:rsidRPr="00FB012D" w:rsidRDefault="00A85B52" w:rsidP="00A85B52">
      <w:pPr>
        <w:ind w:left="720" w:hanging="720"/>
        <w:rPr>
          <w:rFonts w:ascii="Palatino Linotype" w:hAnsi="Palatino Linotype"/>
          <w:color w:val="FF0000"/>
        </w:rPr>
      </w:pPr>
      <w:r w:rsidRPr="00FB012D">
        <w:rPr>
          <w:rFonts w:ascii="Palatino Linotype" w:hAnsi="Palatino Linotype"/>
          <w:color w:val="FF0000"/>
        </w:rPr>
        <w:t xml:space="preserve">----. and Donaldo Macedo. </w:t>
      </w:r>
      <w:r w:rsidRPr="00FB012D">
        <w:rPr>
          <w:rFonts w:ascii="Palatino Linotype" w:hAnsi="Palatino Linotype"/>
          <w:i/>
          <w:color w:val="FF0000"/>
        </w:rPr>
        <w:t>Literacy: Reading the Word and the World</w:t>
      </w:r>
      <w:r w:rsidRPr="00FB012D">
        <w:rPr>
          <w:rFonts w:ascii="Palatino Linotype" w:hAnsi="Palatino Linotype"/>
          <w:color w:val="FF0000"/>
        </w:rPr>
        <w:t>. Westport, CT: Greenwood Publishing Group, 1987. Print.</w:t>
      </w:r>
    </w:p>
    <w:p w14:paraId="7E6B58AD" w14:textId="77777777" w:rsidR="004A2BB1" w:rsidRPr="00FB012D" w:rsidRDefault="004A2BB1" w:rsidP="004A2BB1">
      <w:pPr>
        <w:ind w:left="720" w:hanging="720"/>
        <w:rPr>
          <w:rFonts w:ascii="Palatino Linotype" w:hAnsi="Palatino Linotype"/>
          <w:color w:val="FF0000"/>
        </w:rPr>
      </w:pPr>
    </w:p>
    <w:p w14:paraId="12E977DA" w14:textId="77777777" w:rsidR="004A2BB1" w:rsidRPr="00FB012D" w:rsidRDefault="004A2BB1" w:rsidP="004A2BB1">
      <w:pPr>
        <w:ind w:left="720" w:hanging="720"/>
        <w:rPr>
          <w:rFonts w:ascii="Palatino Linotype" w:hAnsi="Palatino Linotype"/>
          <w:color w:val="FF0000"/>
        </w:rPr>
      </w:pPr>
      <w:r w:rsidRPr="00FB012D">
        <w:rPr>
          <w:rFonts w:ascii="Palatino Linotype" w:hAnsi="Palatino Linotype"/>
          <w:color w:val="FF0000"/>
        </w:rPr>
        <w:t xml:space="preserve">Gee, James Paul. </w:t>
      </w:r>
      <w:r w:rsidRPr="00FB012D">
        <w:rPr>
          <w:rFonts w:ascii="Palatino Linotype" w:hAnsi="Palatino Linotype"/>
          <w:i/>
          <w:color w:val="FF0000"/>
        </w:rPr>
        <w:t>What Video Games Have to Teach Us about Learning and Literacy</w:t>
      </w:r>
      <w:r w:rsidRPr="00FB012D">
        <w:rPr>
          <w:rFonts w:ascii="Palatino Linotype" w:hAnsi="Palatino Linotype"/>
          <w:color w:val="FF0000"/>
        </w:rPr>
        <w:t>. New York: Palgrave Macmillan, 2003.</w:t>
      </w:r>
    </w:p>
    <w:p w14:paraId="08506DA4" w14:textId="77777777" w:rsidR="00AD0228" w:rsidRDefault="00AD0228" w:rsidP="004A2BB1">
      <w:pPr>
        <w:ind w:left="720" w:hanging="720"/>
        <w:rPr>
          <w:rFonts w:ascii="Palatino Linotype" w:hAnsi="Palatino Linotype"/>
        </w:rPr>
      </w:pPr>
    </w:p>
    <w:p w14:paraId="1FB8B233" w14:textId="76AFB83E" w:rsidR="00AD0228" w:rsidRDefault="00AD0228" w:rsidP="004A2BB1">
      <w:pPr>
        <w:ind w:left="720" w:hanging="720"/>
        <w:rPr>
          <w:rFonts w:ascii="Palatino Linotype" w:hAnsi="Palatino Linotype"/>
        </w:rPr>
      </w:pPr>
      <w:r>
        <w:rPr>
          <w:rFonts w:ascii="Palatino Linotype" w:hAnsi="Palatino Linotype"/>
        </w:rPr>
        <w:t xml:space="preserve">George, Diana. “From Analysis to Design: Visual Communication in the Teaching of Writing.” </w:t>
      </w:r>
      <w:r w:rsidRPr="00D25CCC">
        <w:rPr>
          <w:rFonts w:ascii="Palatino Linotype" w:hAnsi="Palatino Linotype"/>
          <w:i/>
          <w:iCs/>
        </w:rPr>
        <w:t>Cross-Talk in Comp Theory</w:t>
      </w:r>
      <w:r>
        <w:rPr>
          <w:rFonts w:ascii="Palatino Linotype" w:hAnsi="Palatino Linotype"/>
          <w:i/>
          <w:iCs/>
        </w:rPr>
        <w:t>: A Reader</w:t>
      </w:r>
      <w:r w:rsidRPr="00D25CCC">
        <w:rPr>
          <w:rFonts w:ascii="Palatino Linotype" w:hAnsi="Palatino Linotype"/>
        </w:rPr>
        <w:t xml:space="preserve">. </w:t>
      </w:r>
      <w:r>
        <w:rPr>
          <w:rFonts w:ascii="Palatino Linotype" w:hAnsi="Palatino Linotype"/>
        </w:rPr>
        <w:t>3</w:t>
      </w:r>
      <w:r w:rsidRPr="00D25CCC">
        <w:rPr>
          <w:rFonts w:ascii="Palatino Linotype" w:hAnsi="Palatino Linotype"/>
          <w:vertAlign w:val="superscript"/>
        </w:rPr>
        <w:t>nd</w:t>
      </w:r>
      <w:r w:rsidRPr="00D25CCC">
        <w:rPr>
          <w:rFonts w:ascii="Palatino Linotype" w:hAnsi="Palatino Linotype"/>
        </w:rPr>
        <w:t xml:space="preserve"> ed. Ed</w:t>
      </w:r>
      <w:r>
        <w:rPr>
          <w:rFonts w:ascii="Palatino Linotype" w:hAnsi="Palatino Linotype"/>
        </w:rPr>
        <w:t>s</w:t>
      </w:r>
      <w:r w:rsidRPr="00D25CCC">
        <w:rPr>
          <w:rFonts w:ascii="Palatino Linotype" w:hAnsi="Palatino Linotype"/>
        </w:rPr>
        <w:t>. Victor Villanueva</w:t>
      </w:r>
      <w:r>
        <w:rPr>
          <w:rFonts w:ascii="Palatino Linotype" w:hAnsi="Palatino Linotype"/>
        </w:rPr>
        <w:t xml:space="preserve"> and Kristin Arola</w:t>
      </w:r>
      <w:r w:rsidRPr="00D25CCC">
        <w:rPr>
          <w:rFonts w:ascii="Palatino Linotype" w:hAnsi="Palatino Linotype"/>
        </w:rPr>
        <w:t>, Jr. Urbana, IL: NCTE, 200</w:t>
      </w:r>
      <w:r>
        <w:rPr>
          <w:rFonts w:ascii="Palatino Linotype" w:hAnsi="Palatino Linotype"/>
        </w:rPr>
        <w:t>11</w:t>
      </w:r>
      <w:r w:rsidRPr="00D25CCC">
        <w:rPr>
          <w:rFonts w:ascii="Palatino Linotype" w:hAnsi="Palatino Linotype"/>
        </w:rPr>
        <w:t xml:space="preserve">. </w:t>
      </w:r>
      <w:r>
        <w:rPr>
          <w:rFonts w:ascii="Palatino Linotype" w:hAnsi="Palatino Linotype"/>
        </w:rPr>
        <w:t>765-791</w:t>
      </w:r>
      <w:r w:rsidRPr="00D25CCC">
        <w:rPr>
          <w:rFonts w:ascii="Palatino Linotype" w:hAnsi="Palatino Linotype"/>
        </w:rPr>
        <w:t>.</w:t>
      </w:r>
    </w:p>
    <w:p w14:paraId="5B5FF5E5" w14:textId="77777777" w:rsidR="002439E0" w:rsidRDefault="002439E0" w:rsidP="004A2BB1">
      <w:pPr>
        <w:ind w:left="720" w:hanging="720"/>
        <w:rPr>
          <w:rFonts w:ascii="Palatino Linotype" w:hAnsi="Palatino Linotype"/>
        </w:rPr>
      </w:pPr>
    </w:p>
    <w:p w14:paraId="276F3BC5" w14:textId="6926AA94" w:rsidR="002439E0" w:rsidRPr="002439E0" w:rsidRDefault="002439E0" w:rsidP="004A2BB1">
      <w:pPr>
        <w:ind w:left="720" w:hanging="720"/>
        <w:rPr>
          <w:rFonts w:ascii="Palatino Linotype" w:hAnsi="Palatino Linotype"/>
        </w:rPr>
      </w:pPr>
      <w:r>
        <w:rPr>
          <w:rFonts w:ascii="Palatino Linotype" w:hAnsi="Palatino Linotype"/>
        </w:rPr>
        <w:t xml:space="preserve">Haris, Joseph. </w:t>
      </w:r>
      <w:r>
        <w:rPr>
          <w:rFonts w:ascii="Palatino Linotype" w:hAnsi="Palatino Linotype"/>
          <w:i/>
        </w:rPr>
        <w:t xml:space="preserve">A Teaching Subject: Composition Since 1966. </w:t>
      </w:r>
      <w:r>
        <w:rPr>
          <w:rFonts w:ascii="Palatino Linotype" w:hAnsi="Palatino Linotype"/>
        </w:rPr>
        <w:t xml:space="preserve">Logan: Utah State University Press, 2012. </w:t>
      </w:r>
    </w:p>
    <w:p w14:paraId="6C71AF71" w14:textId="77777777" w:rsidR="004A2BB1" w:rsidRDefault="004A2BB1" w:rsidP="004A2BB1">
      <w:pPr>
        <w:ind w:left="720" w:hanging="720"/>
        <w:rPr>
          <w:rFonts w:ascii="Palatino Linotype" w:hAnsi="Palatino Linotype"/>
        </w:rPr>
      </w:pPr>
    </w:p>
    <w:p w14:paraId="6A2CFB01" w14:textId="77777777" w:rsidR="004A2BB1" w:rsidRPr="00FB012D" w:rsidRDefault="004A2BB1" w:rsidP="004A2BB1">
      <w:pPr>
        <w:ind w:left="720" w:hanging="720"/>
        <w:rPr>
          <w:rFonts w:ascii="Palatino Linotype" w:hAnsi="Palatino Linotype"/>
          <w:color w:val="FF0000"/>
        </w:rPr>
      </w:pPr>
      <w:r w:rsidRPr="00FB012D">
        <w:rPr>
          <w:rFonts w:ascii="Palatino Linotype" w:hAnsi="Palatino Linotype"/>
          <w:color w:val="FF0000"/>
        </w:rPr>
        <w:t xml:space="preserve">Hesse, Douglas. “Saving a Place for Essayistic Literacy.” </w:t>
      </w:r>
      <w:r w:rsidRPr="00FB012D">
        <w:rPr>
          <w:rFonts w:ascii="Palatino Linotype" w:hAnsi="Palatino Linotype"/>
          <w:i/>
          <w:color w:val="FF0000"/>
        </w:rPr>
        <w:t>Passions, Pedagogies, and 21st Century Technologies</w:t>
      </w:r>
      <w:r w:rsidRPr="00FB012D">
        <w:rPr>
          <w:rFonts w:ascii="Palatino Linotype" w:hAnsi="Palatino Linotype"/>
          <w:color w:val="FF0000"/>
        </w:rPr>
        <w:t>. Eds. Gail E Hawisher and Cynthia l. Selfe. Logan: Utah State University Press, 1999. 34-48.</w:t>
      </w:r>
    </w:p>
    <w:p w14:paraId="45CF4238" w14:textId="77777777" w:rsidR="00FB72A2" w:rsidRDefault="00FB72A2" w:rsidP="004A2BB1">
      <w:pPr>
        <w:ind w:left="720" w:hanging="720"/>
        <w:rPr>
          <w:rFonts w:ascii="Palatino Linotype" w:hAnsi="Palatino Linotype"/>
        </w:rPr>
      </w:pPr>
    </w:p>
    <w:p w14:paraId="3B2C3616" w14:textId="10E18049" w:rsidR="00FB72A2" w:rsidRPr="00FB72A2" w:rsidRDefault="00FB72A2" w:rsidP="00FB72A2">
      <w:pPr>
        <w:ind w:left="720" w:hanging="720"/>
        <w:rPr>
          <w:rFonts w:ascii="Palatino Linotype" w:hAnsi="Palatino Linotype"/>
        </w:rPr>
      </w:pPr>
      <w:r>
        <w:rPr>
          <w:rFonts w:ascii="Palatino Linotype" w:hAnsi="Palatino Linotype"/>
        </w:rPr>
        <w:t xml:space="preserve">Inoue, Asao. </w:t>
      </w:r>
      <w:r>
        <w:rPr>
          <w:rFonts w:ascii="Palatino Linotype" w:hAnsi="Palatino Linotype"/>
          <w:i/>
        </w:rPr>
        <w:t xml:space="preserve">Antiracist Writing Assessment Ecologies: Teaching and Assessing Writing for a Socially Just Future. </w:t>
      </w:r>
      <w:r>
        <w:rPr>
          <w:rFonts w:ascii="Palatino Linotype" w:hAnsi="Palatino Linotype"/>
        </w:rPr>
        <w:t xml:space="preserve">Fort Collins, CO: WAS Clearinghouse and Parlor Press, 2015. </w:t>
      </w:r>
    </w:p>
    <w:p w14:paraId="5CC5D4B6" w14:textId="77777777" w:rsidR="00A85B52" w:rsidRDefault="00A85B52" w:rsidP="004A2BB1">
      <w:pPr>
        <w:ind w:left="720" w:hanging="720"/>
        <w:rPr>
          <w:rFonts w:ascii="Palatino Linotype" w:hAnsi="Palatino Linotype"/>
        </w:rPr>
      </w:pPr>
    </w:p>
    <w:p w14:paraId="4D5436C1" w14:textId="77777777" w:rsidR="00A85B52" w:rsidRPr="00FB012D" w:rsidRDefault="00A85B52" w:rsidP="00A85B52">
      <w:pPr>
        <w:ind w:left="720" w:hanging="720"/>
        <w:rPr>
          <w:rFonts w:ascii="Palatino Linotype" w:hAnsi="Palatino Linotype"/>
          <w:color w:val="FF0000"/>
        </w:rPr>
      </w:pPr>
      <w:r w:rsidRPr="00FB012D">
        <w:rPr>
          <w:rFonts w:ascii="Palatino Linotype" w:hAnsi="Palatino Linotype"/>
          <w:color w:val="FF0000"/>
        </w:rPr>
        <w:t xml:space="preserve">Kerschbaum, Stephanie L. </w:t>
      </w:r>
      <w:r w:rsidRPr="00FB012D">
        <w:rPr>
          <w:rFonts w:ascii="Palatino Linotype" w:hAnsi="Palatino Linotype"/>
          <w:i/>
          <w:color w:val="FF0000"/>
        </w:rPr>
        <w:t>Toward a New Rhetoric of Difference</w:t>
      </w:r>
      <w:r w:rsidRPr="00FB012D">
        <w:rPr>
          <w:rFonts w:ascii="Palatino Linotype" w:hAnsi="Palatino Linotype"/>
          <w:color w:val="FF0000"/>
        </w:rPr>
        <w:t>. Urbana: NCTE, 2014. Print.</w:t>
      </w:r>
    </w:p>
    <w:p w14:paraId="386D0186" w14:textId="77777777" w:rsidR="004A2BB1" w:rsidRDefault="004A2BB1" w:rsidP="004A2BB1">
      <w:pPr>
        <w:ind w:left="720" w:hanging="720"/>
        <w:rPr>
          <w:rFonts w:ascii="Palatino Linotype" w:hAnsi="Palatino Linotype"/>
        </w:rPr>
      </w:pPr>
    </w:p>
    <w:p w14:paraId="1106EB50" w14:textId="77777777" w:rsidR="004A2BB1" w:rsidRPr="004A2BB1" w:rsidRDefault="004A2BB1" w:rsidP="004A2BB1">
      <w:pPr>
        <w:ind w:left="720" w:hanging="720"/>
        <w:rPr>
          <w:rFonts w:ascii="Palatino Linotype" w:hAnsi="Palatino Linotype"/>
        </w:rPr>
      </w:pPr>
      <w:r w:rsidRPr="004A2BB1">
        <w:rPr>
          <w:rFonts w:ascii="Palatino Linotype" w:hAnsi="Palatino Linotype"/>
        </w:rPr>
        <w:t xml:space="preserve">Kress, Gunther and Theo Van Leeuwen. </w:t>
      </w:r>
      <w:r w:rsidRPr="004A2BB1">
        <w:rPr>
          <w:rFonts w:ascii="Palatino Linotype" w:hAnsi="Palatino Linotype"/>
          <w:i/>
        </w:rPr>
        <w:t>Multimodal Discourse: The Modes and Media of Contemporary Communication</w:t>
      </w:r>
      <w:r w:rsidRPr="004A2BB1">
        <w:rPr>
          <w:rFonts w:ascii="Palatino Linotype" w:hAnsi="Palatino Linotype"/>
        </w:rPr>
        <w:t>. New York: Oxford University Press, 2001.</w:t>
      </w:r>
    </w:p>
    <w:p w14:paraId="7D07A71D" w14:textId="77777777" w:rsidR="004A2BB1" w:rsidRPr="004A2BB1" w:rsidRDefault="004A2BB1" w:rsidP="002439E0">
      <w:pPr>
        <w:rPr>
          <w:rFonts w:ascii="Palatino Linotype" w:hAnsi="Palatino Linotype"/>
        </w:rPr>
      </w:pPr>
    </w:p>
    <w:p w14:paraId="158774A8" w14:textId="02A42D2B" w:rsidR="004A2BB1" w:rsidRPr="00FB012D" w:rsidRDefault="004A2BB1" w:rsidP="00796A73">
      <w:pPr>
        <w:ind w:left="720" w:hanging="720"/>
        <w:rPr>
          <w:rFonts w:ascii="Palatino Linotype" w:hAnsi="Palatino Linotype"/>
          <w:color w:val="FF0000"/>
        </w:rPr>
      </w:pPr>
      <w:r w:rsidRPr="00FB012D">
        <w:rPr>
          <w:rFonts w:ascii="Palatino Linotype" w:hAnsi="Palatino Linotype"/>
          <w:color w:val="FF0000"/>
        </w:rPr>
        <w:t xml:space="preserve">LeFevre, Karen Burke. </w:t>
      </w:r>
      <w:r w:rsidRPr="00FB012D">
        <w:rPr>
          <w:rFonts w:ascii="Palatino Linotype" w:hAnsi="Palatino Linotype"/>
          <w:i/>
          <w:color w:val="FF0000"/>
        </w:rPr>
        <w:t>Invention as a Social Act</w:t>
      </w:r>
      <w:r w:rsidRPr="00FB012D">
        <w:rPr>
          <w:rFonts w:ascii="Palatino Linotype" w:hAnsi="Palatino Linotype"/>
          <w:color w:val="FF0000"/>
        </w:rPr>
        <w:t>. Carbondale, IL: Southern Illinois UP, 1987.</w:t>
      </w:r>
    </w:p>
    <w:p w14:paraId="56AEF1DC" w14:textId="77777777" w:rsidR="004F4C94" w:rsidRDefault="004F4C94" w:rsidP="00796A73">
      <w:pPr>
        <w:ind w:left="720" w:hanging="720"/>
        <w:rPr>
          <w:rFonts w:ascii="Palatino Linotype" w:hAnsi="Palatino Linotype"/>
        </w:rPr>
      </w:pPr>
    </w:p>
    <w:p w14:paraId="5D06094F" w14:textId="73D3A43C" w:rsidR="004F4C94" w:rsidRPr="004F4C94" w:rsidRDefault="004F4C94" w:rsidP="00796A73">
      <w:pPr>
        <w:ind w:left="720" w:hanging="720"/>
        <w:rPr>
          <w:rFonts w:ascii="Palatino Linotype" w:hAnsi="Palatino Linotype"/>
        </w:rPr>
      </w:pPr>
      <w:r>
        <w:rPr>
          <w:rFonts w:ascii="Palatino Linotype" w:hAnsi="Palatino Linotype"/>
        </w:rPr>
        <w:t xml:space="preserve">Lu, Min Zhan. “From Silence to Words: Writing As Struggle.” </w:t>
      </w:r>
      <w:r>
        <w:rPr>
          <w:rFonts w:ascii="Palatino Linotype" w:hAnsi="Palatino Linotype"/>
          <w:i/>
        </w:rPr>
        <w:t>College English.</w:t>
      </w:r>
      <w:r>
        <w:rPr>
          <w:rFonts w:ascii="Palatino Linotype" w:hAnsi="Palatino Linotype"/>
        </w:rPr>
        <w:t xml:space="preserve"> April 1987. 49:4. 437-448. </w:t>
      </w:r>
    </w:p>
    <w:p w14:paraId="2637DBE0" w14:textId="77777777" w:rsidR="00AD0228" w:rsidRDefault="00AD0228" w:rsidP="00796A73">
      <w:pPr>
        <w:ind w:left="720" w:hanging="720"/>
        <w:rPr>
          <w:rFonts w:ascii="Palatino Linotype" w:hAnsi="Palatino Linotype"/>
        </w:rPr>
      </w:pPr>
    </w:p>
    <w:p w14:paraId="47FAD832" w14:textId="6E395C51" w:rsidR="00AD0228" w:rsidRPr="008D280B" w:rsidRDefault="008D280B" w:rsidP="00796A73">
      <w:pPr>
        <w:ind w:left="720" w:hanging="720"/>
        <w:rPr>
          <w:rFonts w:ascii="Palatino Linotype" w:hAnsi="Palatino Linotype"/>
        </w:rPr>
      </w:pPr>
      <w:r>
        <w:rPr>
          <w:rFonts w:ascii="Palatino Linotype" w:hAnsi="Palatino Linotype"/>
        </w:rPr>
        <w:t xml:space="preserve">Lutkewittle, Claire, ed. </w:t>
      </w:r>
      <w:r>
        <w:rPr>
          <w:rFonts w:ascii="Palatino Linotype" w:hAnsi="Palatino Linotype"/>
          <w:i/>
        </w:rPr>
        <w:t xml:space="preserve">Multimodal Composition: A Critical Sourcebook. </w:t>
      </w:r>
      <w:r>
        <w:rPr>
          <w:rFonts w:ascii="Palatino Linotype" w:hAnsi="Palatino Linotype"/>
        </w:rPr>
        <w:t>Boston: Bedford/ St. Martin’s, 2013.</w:t>
      </w:r>
    </w:p>
    <w:p w14:paraId="29978B95" w14:textId="77777777" w:rsidR="008D280B" w:rsidRDefault="008D280B" w:rsidP="00E07C22">
      <w:pPr>
        <w:rPr>
          <w:rFonts w:ascii="Palatino Linotype" w:hAnsi="Palatino Linotype"/>
        </w:rPr>
      </w:pPr>
    </w:p>
    <w:p w14:paraId="35D2AC38" w14:textId="778C45E5" w:rsidR="008D280B" w:rsidRDefault="008D280B" w:rsidP="008D280B">
      <w:pPr>
        <w:ind w:left="720" w:hanging="720"/>
        <w:rPr>
          <w:rFonts w:ascii="Palatino Linotype" w:hAnsi="Palatino Linotype"/>
        </w:rPr>
      </w:pPr>
      <w:r w:rsidRPr="008D280B">
        <w:rPr>
          <w:rFonts w:ascii="Palatino Linotype" w:hAnsi="Palatino Linotype"/>
        </w:rPr>
        <w:t>Palmeri, Jason. </w:t>
      </w:r>
      <w:r w:rsidRPr="008D280B">
        <w:rPr>
          <w:rFonts w:ascii="Palatino Linotype" w:hAnsi="Palatino Linotype"/>
          <w:i/>
          <w:iCs/>
        </w:rPr>
        <w:t>Remixing Composition: A History of Multimodal Writing Pedagogy</w:t>
      </w:r>
      <w:r w:rsidRPr="008D280B">
        <w:rPr>
          <w:rFonts w:ascii="Palatino Linotype" w:hAnsi="Palatino Linotype"/>
        </w:rPr>
        <w:t>. Carbondale: Southern Illinois University Press, 2012. Print.</w:t>
      </w:r>
    </w:p>
    <w:p w14:paraId="007C9C85" w14:textId="77777777" w:rsidR="004A2BB1" w:rsidRPr="004A2BB1" w:rsidRDefault="004A2BB1" w:rsidP="004A2BB1">
      <w:pPr>
        <w:ind w:left="720" w:hanging="720"/>
        <w:rPr>
          <w:rFonts w:ascii="Palatino Linotype" w:hAnsi="Palatino Linotype"/>
        </w:rPr>
      </w:pPr>
    </w:p>
    <w:p w14:paraId="1EBB5089" w14:textId="77777777" w:rsidR="004A2BB1" w:rsidRDefault="004A2BB1" w:rsidP="004A2BB1">
      <w:pPr>
        <w:ind w:left="720" w:hanging="720"/>
        <w:rPr>
          <w:rFonts w:ascii="Palatino Linotype" w:hAnsi="Palatino Linotype"/>
        </w:rPr>
      </w:pPr>
      <w:r w:rsidRPr="004A2BB1">
        <w:rPr>
          <w:rFonts w:ascii="Palatino Linotype" w:hAnsi="Palatino Linotype"/>
        </w:rPr>
        <w:t xml:space="preserve">Selfe, Cynthia L. and Richard J. Selfe, Jr. “The Politics of the Interface: Power and Its Exercise in Electronic Contact Zones.” 1994. Eds. Michelle Sidler, Richard Morris, and Elizabeth Overman Smith. </w:t>
      </w:r>
      <w:r w:rsidRPr="004A2BB1">
        <w:rPr>
          <w:rFonts w:ascii="Palatino Linotype" w:hAnsi="Palatino Linotype"/>
          <w:i/>
        </w:rPr>
        <w:t>Computers in the Composition Classroom: A Critical Sourcebook</w:t>
      </w:r>
      <w:r w:rsidRPr="004A2BB1">
        <w:rPr>
          <w:rFonts w:ascii="Palatino Linotype" w:hAnsi="Palatino Linotype"/>
        </w:rPr>
        <w:t>. Boston: Bedford/St. Martin's, 2008. 64-85.</w:t>
      </w:r>
    </w:p>
    <w:p w14:paraId="2F066403" w14:textId="77777777" w:rsidR="00E07C22" w:rsidRDefault="00E07C22" w:rsidP="000C1C97">
      <w:pPr>
        <w:rPr>
          <w:rFonts w:ascii="Palatino Linotype" w:hAnsi="Palatino Linotype"/>
        </w:rPr>
      </w:pPr>
    </w:p>
    <w:p w14:paraId="7BFD9C49" w14:textId="3645CE41" w:rsidR="00E07C22" w:rsidRPr="00FB012D" w:rsidRDefault="00E07C22" w:rsidP="00BE3467">
      <w:pPr>
        <w:ind w:left="720" w:hanging="720"/>
        <w:rPr>
          <w:rFonts w:ascii="Palatino Linotype" w:hAnsi="Palatino Linotype"/>
          <w:color w:val="FF0000"/>
        </w:rPr>
      </w:pPr>
      <w:r w:rsidRPr="00FB012D">
        <w:rPr>
          <w:rFonts w:ascii="Palatino Linotype" w:hAnsi="Palatino Linotype"/>
          <w:color w:val="FF0000"/>
        </w:rPr>
        <w:t xml:space="preserve">Schroeder, Chris. </w:t>
      </w:r>
      <w:r w:rsidRPr="00FB012D">
        <w:rPr>
          <w:rFonts w:ascii="Palatino Linotype" w:hAnsi="Palatino Linotype"/>
          <w:i/>
          <w:color w:val="FF0000"/>
        </w:rPr>
        <w:t xml:space="preserve">Reinventing the University: Literacies and Legitimacy in the Postmodern Academy. </w:t>
      </w:r>
      <w:r w:rsidRPr="00FB012D">
        <w:rPr>
          <w:rFonts w:ascii="Palatino Linotype" w:hAnsi="Palatino Linotype"/>
          <w:color w:val="FF0000"/>
        </w:rPr>
        <w:t>Logan, UT: Utah State University Press, 2001.</w:t>
      </w:r>
    </w:p>
    <w:p w14:paraId="4FCBD18E" w14:textId="77777777" w:rsidR="00C47127" w:rsidRDefault="00C47127" w:rsidP="00BE3467">
      <w:pPr>
        <w:rPr>
          <w:rFonts w:ascii="Palatino Linotype" w:hAnsi="Palatino Linotype"/>
        </w:rPr>
      </w:pPr>
    </w:p>
    <w:p w14:paraId="18CD4F6F" w14:textId="4910AC0C" w:rsidR="00C47127" w:rsidRPr="00AD0228" w:rsidRDefault="00C47127" w:rsidP="004A2BB1">
      <w:pPr>
        <w:ind w:left="720" w:hanging="720"/>
        <w:rPr>
          <w:rFonts w:ascii="Palatino Linotype" w:hAnsi="Palatino Linotype"/>
        </w:rPr>
      </w:pPr>
      <w:r>
        <w:rPr>
          <w:rFonts w:ascii="Palatino Linotype" w:hAnsi="Palatino Linotype"/>
        </w:rPr>
        <w:t xml:space="preserve">Shipka, Jody. </w:t>
      </w:r>
      <w:r>
        <w:rPr>
          <w:rFonts w:ascii="Palatino Linotype" w:hAnsi="Palatino Linotype"/>
          <w:i/>
        </w:rPr>
        <w:t xml:space="preserve">Toward a Composition Made Whole. </w:t>
      </w:r>
      <w:r w:rsidR="00AD0228">
        <w:rPr>
          <w:rFonts w:ascii="Palatino Linotype" w:hAnsi="Palatino Linotype"/>
        </w:rPr>
        <w:t xml:space="preserve">Pittsburgh: University of Pittsburgh Press, 2011. </w:t>
      </w:r>
    </w:p>
    <w:p w14:paraId="7735DE27" w14:textId="77777777" w:rsidR="004A2BB1" w:rsidRPr="004A2BB1" w:rsidRDefault="004A2BB1" w:rsidP="004A2BB1">
      <w:pPr>
        <w:ind w:left="720" w:hanging="720"/>
        <w:rPr>
          <w:rFonts w:ascii="Palatino Linotype" w:hAnsi="Palatino Linotype"/>
        </w:rPr>
      </w:pPr>
    </w:p>
    <w:p w14:paraId="530EC9B9" w14:textId="77777777" w:rsidR="004A2BB1" w:rsidRPr="00FB012D" w:rsidRDefault="004A2BB1" w:rsidP="00796A73">
      <w:pPr>
        <w:ind w:left="720" w:hanging="720"/>
        <w:rPr>
          <w:rFonts w:ascii="Palatino Linotype" w:hAnsi="Palatino Linotype"/>
          <w:color w:val="FF0000"/>
        </w:rPr>
      </w:pPr>
      <w:r w:rsidRPr="00FB012D">
        <w:rPr>
          <w:rFonts w:ascii="Palatino Linotype" w:hAnsi="Palatino Linotype"/>
          <w:color w:val="FF0000"/>
        </w:rPr>
        <w:t xml:space="preserve">Wysocki, Anne Francis, Johndan Johnson-Eilola, Cynthis L. Selfe, and Geoffrey </w:t>
      </w:r>
    </w:p>
    <w:p w14:paraId="6AD5B652" w14:textId="795DACA6" w:rsidR="004A2BB1" w:rsidRPr="00FB012D" w:rsidRDefault="004A2BB1" w:rsidP="00796A73">
      <w:pPr>
        <w:ind w:left="720"/>
        <w:rPr>
          <w:rFonts w:ascii="Palatino Linotype" w:hAnsi="Palatino Linotype"/>
          <w:color w:val="FF0000"/>
        </w:rPr>
      </w:pPr>
      <w:r w:rsidRPr="00FB012D">
        <w:rPr>
          <w:rFonts w:ascii="Palatino Linotype" w:hAnsi="Palatino Linotype"/>
          <w:color w:val="FF0000"/>
        </w:rPr>
        <w:t xml:space="preserve">Sirc. </w:t>
      </w:r>
      <w:r w:rsidRPr="00FB012D">
        <w:rPr>
          <w:rFonts w:ascii="Palatino Linotype" w:hAnsi="Palatino Linotype"/>
          <w:i/>
          <w:color w:val="FF0000"/>
        </w:rPr>
        <w:t>Writing New Media: Theory and Applications for Expanding the Teaching of Composition</w:t>
      </w:r>
      <w:r w:rsidRPr="00FB012D">
        <w:rPr>
          <w:rFonts w:ascii="Palatino Linotype" w:hAnsi="Palatino Linotype"/>
          <w:color w:val="FF0000"/>
        </w:rPr>
        <w:t>. Logan: Utah State UP, 2004.</w:t>
      </w:r>
    </w:p>
    <w:p w14:paraId="3517DB76" w14:textId="77777777" w:rsidR="00D25CCC" w:rsidRDefault="00D25CCC" w:rsidP="00392813">
      <w:pPr>
        <w:rPr>
          <w:rFonts w:ascii="Palatino Linotype" w:hAnsi="Palatino Linotype"/>
        </w:rPr>
      </w:pPr>
    </w:p>
    <w:p w14:paraId="669D634C" w14:textId="66A56462" w:rsidR="00C47127" w:rsidRPr="00FB012D" w:rsidRDefault="00C47127" w:rsidP="00C47127">
      <w:pPr>
        <w:rPr>
          <w:rFonts w:ascii="Palatino Linotype" w:hAnsi="Palatino Linotype"/>
          <w:color w:val="FF0000"/>
        </w:rPr>
      </w:pPr>
      <w:r w:rsidRPr="00FB012D">
        <w:rPr>
          <w:rFonts w:ascii="Palatino Linotype" w:hAnsi="Palatino Linotype"/>
          <w:color w:val="FF0000"/>
        </w:rPr>
        <w:t xml:space="preserve">Villanueva, Victor. </w:t>
      </w:r>
      <w:r w:rsidRPr="00FB012D">
        <w:rPr>
          <w:rFonts w:ascii="Palatino Linotype" w:hAnsi="Palatino Linotype"/>
          <w:i/>
          <w:color w:val="FF0000"/>
        </w:rPr>
        <w:t>Bootstraps</w:t>
      </w:r>
      <w:r w:rsidRPr="00FB012D">
        <w:rPr>
          <w:rFonts w:ascii="Palatino Linotype" w:hAnsi="Palatino Linotype"/>
          <w:color w:val="FF0000"/>
        </w:rPr>
        <w:t xml:space="preserve">. Urbana: NCTE, 1993. </w:t>
      </w:r>
    </w:p>
    <w:p w14:paraId="72090274" w14:textId="77777777" w:rsidR="00C47127" w:rsidRDefault="00C47127" w:rsidP="00C47127">
      <w:pPr>
        <w:rPr>
          <w:rFonts w:ascii="Palatino Linotype" w:hAnsi="Palatino Linotype"/>
        </w:rPr>
      </w:pPr>
    </w:p>
    <w:p w14:paraId="3355B587" w14:textId="6A98F268" w:rsidR="00A85B52" w:rsidRPr="00A85B52" w:rsidRDefault="00C47127" w:rsidP="004F4C94">
      <w:pPr>
        <w:ind w:left="720" w:hanging="720"/>
        <w:rPr>
          <w:rFonts w:ascii="Palatino Linotype" w:hAnsi="Palatino Linotype"/>
        </w:rPr>
      </w:pPr>
      <w:r>
        <w:rPr>
          <w:rFonts w:ascii="Palatino Linotype" w:hAnsi="Palatino Linotype"/>
        </w:rPr>
        <w:t xml:space="preserve">---. </w:t>
      </w:r>
      <w:r w:rsidR="00A85B52">
        <w:rPr>
          <w:rFonts w:ascii="Palatino Linotype" w:hAnsi="Palatino Linotype"/>
        </w:rPr>
        <w:t xml:space="preserve">“Hegemony: From an Organically Grown Intellectual”. </w:t>
      </w:r>
      <w:r w:rsidR="00A85B52">
        <w:rPr>
          <w:rFonts w:ascii="Palatino Linotype" w:hAnsi="Palatino Linotype"/>
          <w:i/>
        </w:rPr>
        <w:t xml:space="preserve">Pre-Text: A Journal of Rhetorical Theory. </w:t>
      </w:r>
      <w:r w:rsidR="00A85B52">
        <w:rPr>
          <w:rFonts w:ascii="Palatino Linotype" w:hAnsi="Palatino Linotype"/>
        </w:rPr>
        <w:t xml:space="preserve">13:1-2. (Spring/Summer 1992). 17-34. </w:t>
      </w:r>
    </w:p>
    <w:p w14:paraId="10D0D714" w14:textId="77777777" w:rsidR="00A85B52" w:rsidRPr="00A85B52" w:rsidRDefault="00A85B52" w:rsidP="00A85B52">
      <w:pPr>
        <w:ind w:left="720" w:hanging="720"/>
        <w:rPr>
          <w:rFonts w:ascii="Palatino Linotype" w:hAnsi="Palatino Linotype"/>
        </w:rPr>
      </w:pPr>
    </w:p>
    <w:p w14:paraId="2E663F8E" w14:textId="1FA53396" w:rsidR="00A85B52" w:rsidRPr="00FB012D" w:rsidRDefault="00A85B52" w:rsidP="00A85B52">
      <w:pPr>
        <w:ind w:left="720" w:hanging="720"/>
        <w:rPr>
          <w:rFonts w:ascii="Palatino Linotype" w:hAnsi="Palatino Linotype"/>
          <w:color w:val="FF0000"/>
        </w:rPr>
      </w:pPr>
      <w:r w:rsidRPr="00FB012D">
        <w:rPr>
          <w:rFonts w:ascii="Palatino Linotype" w:hAnsi="Palatino Linotype"/>
          <w:color w:val="FF0000"/>
        </w:rPr>
        <w:t xml:space="preserve">Wallace, David. Logan, </w:t>
      </w:r>
      <w:r w:rsidRPr="00FB012D">
        <w:rPr>
          <w:rFonts w:ascii="Palatino Linotype" w:hAnsi="Palatino Linotype"/>
          <w:i/>
          <w:color w:val="FF0000"/>
        </w:rPr>
        <w:t>Compelled to Write: Alternative Rhetoric in Theory and Practice.</w:t>
      </w:r>
      <w:r w:rsidRPr="00FB012D">
        <w:rPr>
          <w:rFonts w:ascii="Palatino Linotype" w:hAnsi="Palatino Linotype"/>
          <w:color w:val="FF0000"/>
        </w:rPr>
        <w:t xml:space="preserve"> UT: Utah State University Press, 2011. </w:t>
      </w:r>
    </w:p>
    <w:p w14:paraId="1FA68445" w14:textId="77777777" w:rsidR="00AD0228" w:rsidRDefault="00AD0228" w:rsidP="00392813">
      <w:pPr>
        <w:rPr>
          <w:rFonts w:ascii="Palatino Linotype" w:hAnsi="Palatino Linotype"/>
        </w:rPr>
      </w:pPr>
    </w:p>
    <w:p w14:paraId="48621BB2" w14:textId="224E058E" w:rsidR="00AD0228" w:rsidRDefault="00AD0228" w:rsidP="00AD0228">
      <w:pPr>
        <w:ind w:left="720" w:hanging="720"/>
        <w:rPr>
          <w:rFonts w:ascii="Palatino Linotype" w:hAnsi="Palatino Linotype"/>
        </w:rPr>
      </w:pPr>
      <w:r>
        <w:rPr>
          <w:rFonts w:ascii="Palatino Linotype" w:hAnsi="Palatino Linotype"/>
        </w:rPr>
        <w:t>Yancey, Kathleen Blake. “Made Not Only in Words: Composition in a New Key.”</w:t>
      </w:r>
      <w:r w:rsidRPr="00AD0228">
        <w:rPr>
          <w:rFonts w:ascii="Palatino Linotype" w:hAnsi="Palatino Linotype"/>
          <w:i/>
          <w:iCs/>
        </w:rPr>
        <w:t xml:space="preserve"> </w:t>
      </w:r>
      <w:r w:rsidRPr="00D25CCC">
        <w:rPr>
          <w:rFonts w:ascii="Palatino Linotype" w:hAnsi="Palatino Linotype"/>
          <w:i/>
          <w:iCs/>
        </w:rPr>
        <w:t>Cross-Talk in Comp Theory</w:t>
      </w:r>
      <w:r>
        <w:rPr>
          <w:rFonts w:ascii="Palatino Linotype" w:hAnsi="Palatino Linotype"/>
          <w:i/>
          <w:iCs/>
        </w:rPr>
        <w:t>: A Reader</w:t>
      </w:r>
      <w:r w:rsidRPr="00D25CCC">
        <w:rPr>
          <w:rFonts w:ascii="Palatino Linotype" w:hAnsi="Palatino Linotype"/>
        </w:rPr>
        <w:t xml:space="preserve">. </w:t>
      </w:r>
      <w:r>
        <w:rPr>
          <w:rFonts w:ascii="Palatino Linotype" w:hAnsi="Palatino Linotype"/>
        </w:rPr>
        <w:t>3</w:t>
      </w:r>
      <w:r w:rsidRPr="00D25CCC">
        <w:rPr>
          <w:rFonts w:ascii="Palatino Linotype" w:hAnsi="Palatino Linotype"/>
          <w:vertAlign w:val="superscript"/>
        </w:rPr>
        <w:t>nd</w:t>
      </w:r>
      <w:r w:rsidRPr="00D25CCC">
        <w:rPr>
          <w:rFonts w:ascii="Palatino Linotype" w:hAnsi="Palatino Linotype"/>
        </w:rPr>
        <w:t xml:space="preserve"> ed. Ed</w:t>
      </w:r>
      <w:r>
        <w:rPr>
          <w:rFonts w:ascii="Palatino Linotype" w:hAnsi="Palatino Linotype"/>
        </w:rPr>
        <w:t>s</w:t>
      </w:r>
      <w:r w:rsidRPr="00D25CCC">
        <w:rPr>
          <w:rFonts w:ascii="Palatino Linotype" w:hAnsi="Palatino Linotype"/>
        </w:rPr>
        <w:t>. Victor Villanueva</w:t>
      </w:r>
      <w:r>
        <w:rPr>
          <w:rFonts w:ascii="Palatino Linotype" w:hAnsi="Palatino Linotype"/>
        </w:rPr>
        <w:t xml:space="preserve"> and Kristin Arola</w:t>
      </w:r>
      <w:r w:rsidRPr="00D25CCC">
        <w:rPr>
          <w:rFonts w:ascii="Palatino Linotype" w:hAnsi="Palatino Linotype"/>
        </w:rPr>
        <w:t>, Jr. Urbana, IL: NCTE, 200</w:t>
      </w:r>
      <w:r>
        <w:rPr>
          <w:rFonts w:ascii="Palatino Linotype" w:hAnsi="Palatino Linotype"/>
        </w:rPr>
        <w:t>11</w:t>
      </w:r>
      <w:r w:rsidRPr="00D25CCC">
        <w:rPr>
          <w:rFonts w:ascii="Palatino Linotype" w:hAnsi="Palatino Linotype"/>
        </w:rPr>
        <w:t xml:space="preserve">. </w:t>
      </w:r>
      <w:r>
        <w:rPr>
          <w:rFonts w:ascii="Palatino Linotype" w:hAnsi="Palatino Linotype"/>
        </w:rPr>
        <w:t>791-826</w:t>
      </w:r>
      <w:r w:rsidRPr="00D25CCC">
        <w:rPr>
          <w:rFonts w:ascii="Palatino Linotype" w:hAnsi="Palatino Linotype"/>
        </w:rPr>
        <w:t>.</w:t>
      </w:r>
    </w:p>
    <w:p w14:paraId="313D1E88" w14:textId="35CB03EB" w:rsidR="004A2BB1" w:rsidRPr="00D25CCC" w:rsidRDefault="004A2BB1" w:rsidP="00392813">
      <w:pPr>
        <w:rPr>
          <w:rFonts w:ascii="Palatino Linotype" w:hAnsi="Palatino Linotype"/>
        </w:rPr>
      </w:pPr>
    </w:p>
    <w:sectPr w:rsidR="004A2BB1" w:rsidRPr="00D25CCC" w:rsidSect="002624E8">
      <w:head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9B915A" w14:textId="77777777" w:rsidR="00AA699D" w:rsidRDefault="00AA699D" w:rsidP="00392813">
      <w:r>
        <w:separator/>
      </w:r>
    </w:p>
  </w:endnote>
  <w:endnote w:type="continuationSeparator" w:id="0">
    <w:p w14:paraId="0996DA33" w14:textId="77777777" w:rsidR="00AA699D" w:rsidRDefault="00AA699D" w:rsidP="003928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Palatino Linotype">
    <w:panose1 w:val="02040502050505030304"/>
    <w:charset w:val="00"/>
    <w:family w:val="auto"/>
    <w:pitch w:val="variable"/>
    <w:sig w:usb0="E0000287" w:usb1="40000013" w:usb2="00000000" w:usb3="00000000" w:csb0="0000019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80DB9E" w14:textId="77777777" w:rsidR="00AA699D" w:rsidRDefault="00AA699D" w:rsidP="00392813">
      <w:r>
        <w:separator/>
      </w:r>
    </w:p>
  </w:footnote>
  <w:footnote w:type="continuationSeparator" w:id="0">
    <w:p w14:paraId="49BF47B1" w14:textId="77777777" w:rsidR="00AA699D" w:rsidRDefault="00AA699D" w:rsidP="0039281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879F9D" w14:textId="39855855" w:rsidR="004B2711" w:rsidRDefault="004B2711">
    <w:pPr>
      <w:pStyle w:val="Header"/>
    </w:pPr>
    <w:r>
      <w:tab/>
    </w:r>
    <w:r>
      <w:tab/>
      <w:t xml:space="preserve">Johnson </w:t>
    </w:r>
    <w:r>
      <w:rPr>
        <w:rStyle w:val="PageNumber"/>
      </w:rPr>
      <w:fldChar w:fldCharType="begin"/>
    </w:r>
    <w:r>
      <w:rPr>
        <w:rStyle w:val="PageNumber"/>
      </w:rPr>
      <w:instrText xml:space="preserve"> PAGE </w:instrText>
    </w:r>
    <w:r>
      <w:rPr>
        <w:rStyle w:val="PageNumber"/>
      </w:rPr>
      <w:fldChar w:fldCharType="separate"/>
    </w:r>
    <w:r w:rsidR="00AA699D">
      <w:rPr>
        <w:rStyle w:val="PageNumber"/>
        <w:noProof/>
      </w:rPr>
      <w:t>1</w:t>
    </w:r>
    <w:r>
      <w:rPr>
        <w:rStyle w:val="PageNumber"/>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6012CB"/>
    <w:multiLevelType w:val="multilevel"/>
    <w:tmpl w:val="344CB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B546E87"/>
    <w:multiLevelType w:val="multilevel"/>
    <w:tmpl w:val="16C60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C2D3F3B"/>
    <w:multiLevelType w:val="multilevel"/>
    <w:tmpl w:val="D5825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SpellingErrors/>
  <w:hideGrammaticalError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150A"/>
    <w:rsid w:val="000C1C97"/>
    <w:rsid w:val="000F2047"/>
    <w:rsid w:val="000F3F92"/>
    <w:rsid w:val="002439E0"/>
    <w:rsid w:val="002624E8"/>
    <w:rsid w:val="00392813"/>
    <w:rsid w:val="003E5B24"/>
    <w:rsid w:val="003F150A"/>
    <w:rsid w:val="0041678A"/>
    <w:rsid w:val="00417A5D"/>
    <w:rsid w:val="00421D5D"/>
    <w:rsid w:val="00496A0A"/>
    <w:rsid w:val="004A2BB1"/>
    <w:rsid w:val="004B2711"/>
    <w:rsid w:val="004E69F8"/>
    <w:rsid w:val="004F4C94"/>
    <w:rsid w:val="005043CC"/>
    <w:rsid w:val="00576B43"/>
    <w:rsid w:val="00592781"/>
    <w:rsid w:val="005C6077"/>
    <w:rsid w:val="0060503C"/>
    <w:rsid w:val="006A6307"/>
    <w:rsid w:val="006E19C0"/>
    <w:rsid w:val="00701688"/>
    <w:rsid w:val="00730715"/>
    <w:rsid w:val="007507FA"/>
    <w:rsid w:val="00796A73"/>
    <w:rsid w:val="007A19AC"/>
    <w:rsid w:val="008C11C6"/>
    <w:rsid w:val="008C6017"/>
    <w:rsid w:val="008D280B"/>
    <w:rsid w:val="009414FF"/>
    <w:rsid w:val="00954740"/>
    <w:rsid w:val="0099670A"/>
    <w:rsid w:val="009B1AA1"/>
    <w:rsid w:val="00A40EEE"/>
    <w:rsid w:val="00A85B52"/>
    <w:rsid w:val="00AA699D"/>
    <w:rsid w:val="00AC1D50"/>
    <w:rsid w:val="00AD0228"/>
    <w:rsid w:val="00B14A1A"/>
    <w:rsid w:val="00B46D74"/>
    <w:rsid w:val="00B651A2"/>
    <w:rsid w:val="00B83C5E"/>
    <w:rsid w:val="00BC56F4"/>
    <w:rsid w:val="00BE3467"/>
    <w:rsid w:val="00BF5835"/>
    <w:rsid w:val="00C11A62"/>
    <w:rsid w:val="00C12297"/>
    <w:rsid w:val="00C30D30"/>
    <w:rsid w:val="00C47127"/>
    <w:rsid w:val="00C53A37"/>
    <w:rsid w:val="00C61156"/>
    <w:rsid w:val="00CB34C4"/>
    <w:rsid w:val="00CE2A90"/>
    <w:rsid w:val="00D04CB8"/>
    <w:rsid w:val="00D25CCC"/>
    <w:rsid w:val="00D7527B"/>
    <w:rsid w:val="00DA7F07"/>
    <w:rsid w:val="00DB14D5"/>
    <w:rsid w:val="00DB1A5F"/>
    <w:rsid w:val="00E07C22"/>
    <w:rsid w:val="00E84A2A"/>
    <w:rsid w:val="00E91391"/>
    <w:rsid w:val="00EB48D1"/>
    <w:rsid w:val="00FB012D"/>
    <w:rsid w:val="00FB72A2"/>
    <w:rsid w:val="00FD54C1"/>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0AE199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9670A"/>
    <w:pPr>
      <w:spacing w:before="100" w:beforeAutospacing="1" w:after="100" w:afterAutospacing="1"/>
    </w:pPr>
    <w:rPr>
      <w:rFonts w:ascii="Times" w:hAnsi="Times" w:cs="Times New Roman"/>
      <w:sz w:val="20"/>
      <w:szCs w:val="20"/>
    </w:rPr>
  </w:style>
  <w:style w:type="character" w:customStyle="1" w:styleId="mceitemhiddenspellword">
    <w:name w:val="mceitemhiddenspellword"/>
    <w:basedOn w:val="DefaultParagraphFont"/>
    <w:rsid w:val="0099670A"/>
  </w:style>
  <w:style w:type="character" w:customStyle="1" w:styleId="apple-converted-space">
    <w:name w:val="apple-converted-space"/>
    <w:basedOn w:val="DefaultParagraphFont"/>
    <w:rsid w:val="0099670A"/>
  </w:style>
  <w:style w:type="character" w:customStyle="1" w:styleId="mceitemhidden">
    <w:name w:val="mceitemhidden"/>
    <w:basedOn w:val="DefaultParagraphFont"/>
    <w:rsid w:val="00D7527B"/>
  </w:style>
  <w:style w:type="paragraph" w:customStyle="1" w:styleId="hangingindent">
    <w:name w:val="hanging indent"/>
    <w:basedOn w:val="Normal"/>
    <w:rsid w:val="00EB48D1"/>
    <w:pPr>
      <w:spacing w:before="120"/>
      <w:ind w:left="720" w:hanging="720"/>
    </w:pPr>
    <w:rPr>
      <w:rFonts w:ascii="Times New Roman" w:eastAsia="Times New Roman" w:hAnsi="Times New Roman" w:cs="Times New Roman"/>
      <w:szCs w:val="20"/>
    </w:rPr>
  </w:style>
  <w:style w:type="paragraph" w:styleId="Header">
    <w:name w:val="header"/>
    <w:basedOn w:val="Normal"/>
    <w:link w:val="HeaderChar"/>
    <w:uiPriority w:val="99"/>
    <w:unhideWhenUsed/>
    <w:rsid w:val="00392813"/>
    <w:pPr>
      <w:tabs>
        <w:tab w:val="center" w:pos="4320"/>
        <w:tab w:val="right" w:pos="8640"/>
      </w:tabs>
    </w:pPr>
  </w:style>
  <w:style w:type="character" w:customStyle="1" w:styleId="HeaderChar">
    <w:name w:val="Header Char"/>
    <w:basedOn w:val="DefaultParagraphFont"/>
    <w:link w:val="Header"/>
    <w:uiPriority w:val="99"/>
    <w:rsid w:val="00392813"/>
  </w:style>
  <w:style w:type="paragraph" w:styleId="Footer">
    <w:name w:val="footer"/>
    <w:basedOn w:val="Normal"/>
    <w:link w:val="FooterChar"/>
    <w:uiPriority w:val="99"/>
    <w:unhideWhenUsed/>
    <w:rsid w:val="00392813"/>
    <w:pPr>
      <w:tabs>
        <w:tab w:val="center" w:pos="4320"/>
        <w:tab w:val="right" w:pos="8640"/>
      </w:tabs>
    </w:pPr>
  </w:style>
  <w:style w:type="character" w:customStyle="1" w:styleId="FooterChar">
    <w:name w:val="Footer Char"/>
    <w:basedOn w:val="DefaultParagraphFont"/>
    <w:link w:val="Footer"/>
    <w:uiPriority w:val="99"/>
    <w:rsid w:val="00392813"/>
  </w:style>
  <w:style w:type="character" w:styleId="PageNumber">
    <w:name w:val="page number"/>
    <w:basedOn w:val="DefaultParagraphFont"/>
    <w:uiPriority w:val="99"/>
    <w:semiHidden/>
    <w:unhideWhenUsed/>
    <w:rsid w:val="00392813"/>
  </w:style>
  <w:style w:type="character" w:styleId="Emphasis">
    <w:name w:val="Emphasis"/>
    <w:basedOn w:val="DefaultParagraphFont"/>
    <w:uiPriority w:val="20"/>
    <w:qFormat/>
    <w:rsid w:val="000F3F92"/>
    <w:rPr>
      <w:i/>
      <w:iCs/>
    </w:rPr>
  </w:style>
  <w:style w:type="paragraph" w:styleId="BalloonText">
    <w:name w:val="Balloon Text"/>
    <w:basedOn w:val="Normal"/>
    <w:link w:val="BalloonTextChar"/>
    <w:uiPriority w:val="99"/>
    <w:semiHidden/>
    <w:unhideWhenUsed/>
    <w:rsid w:val="00B46D7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46D7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554417">
      <w:bodyDiv w:val="1"/>
      <w:marLeft w:val="0"/>
      <w:marRight w:val="0"/>
      <w:marTop w:val="0"/>
      <w:marBottom w:val="0"/>
      <w:divBdr>
        <w:top w:val="none" w:sz="0" w:space="0" w:color="auto"/>
        <w:left w:val="none" w:sz="0" w:space="0" w:color="auto"/>
        <w:bottom w:val="none" w:sz="0" w:space="0" w:color="auto"/>
        <w:right w:val="none" w:sz="0" w:space="0" w:color="auto"/>
      </w:divBdr>
    </w:div>
    <w:div w:id="165244325">
      <w:bodyDiv w:val="1"/>
      <w:marLeft w:val="0"/>
      <w:marRight w:val="0"/>
      <w:marTop w:val="0"/>
      <w:marBottom w:val="0"/>
      <w:divBdr>
        <w:top w:val="none" w:sz="0" w:space="0" w:color="auto"/>
        <w:left w:val="none" w:sz="0" w:space="0" w:color="auto"/>
        <w:bottom w:val="none" w:sz="0" w:space="0" w:color="auto"/>
        <w:right w:val="none" w:sz="0" w:space="0" w:color="auto"/>
      </w:divBdr>
    </w:div>
    <w:div w:id="272440824">
      <w:bodyDiv w:val="1"/>
      <w:marLeft w:val="0"/>
      <w:marRight w:val="0"/>
      <w:marTop w:val="0"/>
      <w:marBottom w:val="0"/>
      <w:divBdr>
        <w:top w:val="none" w:sz="0" w:space="0" w:color="auto"/>
        <w:left w:val="none" w:sz="0" w:space="0" w:color="auto"/>
        <w:bottom w:val="none" w:sz="0" w:space="0" w:color="auto"/>
        <w:right w:val="none" w:sz="0" w:space="0" w:color="auto"/>
      </w:divBdr>
    </w:div>
    <w:div w:id="394204097">
      <w:bodyDiv w:val="1"/>
      <w:marLeft w:val="0"/>
      <w:marRight w:val="0"/>
      <w:marTop w:val="0"/>
      <w:marBottom w:val="0"/>
      <w:divBdr>
        <w:top w:val="none" w:sz="0" w:space="0" w:color="auto"/>
        <w:left w:val="none" w:sz="0" w:space="0" w:color="auto"/>
        <w:bottom w:val="none" w:sz="0" w:space="0" w:color="auto"/>
        <w:right w:val="none" w:sz="0" w:space="0" w:color="auto"/>
      </w:divBdr>
    </w:div>
    <w:div w:id="599483096">
      <w:bodyDiv w:val="1"/>
      <w:marLeft w:val="0"/>
      <w:marRight w:val="0"/>
      <w:marTop w:val="0"/>
      <w:marBottom w:val="0"/>
      <w:divBdr>
        <w:top w:val="none" w:sz="0" w:space="0" w:color="auto"/>
        <w:left w:val="none" w:sz="0" w:space="0" w:color="auto"/>
        <w:bottom w:val="none" w:sz="0" w:space="0" w:color="auto"/>
        <w:right w:val="none" w:sz="0" w:space="0" w:color="auto"/>
      </w:divBdr>
    </w:div>
    <w:div w:id="787551658">
      <w:bodyDiv w:val="1"/>
      <w:marLeft w:val="0"/>
      <w:marRight w:val="0"/>
      <w:marTop w:val="0"/>
      <w:marBottom w:val="0"/>
      <w:divBdr>
        <w:top w:val="none" w:sz="0" w:space="0" w:color="auto"/>
        <w:left w:val="none" w:sz="0" w:space="0" w:color="auto"/>
        <w:bottom w:val="none" w:sz="0" w:space="0" w:color="auto"/>
        <w:right w:val="none" w:sz="0" w:space="0" w:color="auto"/>
      </w:divBdr>
    </w:div>
    <w:div w:id="800541498">
      <w:bodyDiv w:val="1"/>
      <w:marLeft w:val="0"/>
      <w:marRight w:val="0"/>
      <w:marTop w:val="0"/>
      <w:marBottom w:val="0"/>
      <w:divBdr>
        <w:top w:val="none" w:sz="0" w:space="0" w:color="auto"/>
        <w:left w:val="none" w:sz="0" w:space="0" w:color="auto"/>
        <w:bottom w:val="none" w:sz="0" w:space="0" w:color="auto"/>
        <w:right w:val="none" w:sz="0" w:space="0" w:color="auto"/>
      </w:divBdr>
    </w:div>
    <w:div w:id="824861261">
      <w:bodyDiv w:val="1"/>
      <w:marLeft w:val="0"/>
      <w:marRight w:val="0"/>
      <w:marTop w:val="0"/>
      <w:marBottom w:val="0"/>
      <w:divBdr>
        <w:top w:val="none" w:sz="0" w:space="0" w:color="auto"/>
        <w:left w:val="none" w:sz="0" w:space="0" w:color="auto"/>
        <w:bottom w:val="none" w:sz="0" w:space="0" w:color="auto"/>
        <w:right w:val="none" w:sz="0" w:space="0" w:color="auto"/>
      </w:divBdr>
    </w:div>
    <w:div w:id="932399496">
      <w:bodyDiv w:val="1"/>
      <w:marLeft w:val="0"/>
      <w:marRight w:val="0"/>
      <w:marTop w:val="0"/>
      <w:marBottom w:val="0"/>
      <w:divBdr>
        <w:top w:val="none" w:sz="0" w:space="0" w:color="auto"/>
        <w:left w:val="none" w:sz="0" w:space="0" w:color="auto"/>
        <w:bottom w:val="none" w:sz="0" w:space="0" w:color="auto"/>
        <w:right w:val="none" w:sz="0" w:space="0" w:color="auto"/>
      </w:divBdr>
    </w:div>
    <w:div w:id="950211650">
      <w:bodyDiv w:val="1"/>
      <w:marLeft w:val="0"/>
      <w:marRight w:val="0"/>
      <w:marTop w:val="0"/>
      <w:marBottom w:val="0"/>
      <w:divBdr>
        <w:top w:val="none" w:sz="0" w:space="0" w:color="auto"/>
        <w:left w:val="none" w:sz="0" w:space="0" w:color="auto"/>
        <w:bottom w:val="none" w:sz="0" w:space="0" w:color="auto"/>
        <w:right w:val="none" w:sz="0" w:space="0" w:color="auto"/>
      </w:divBdr>
    </w:div>
    <w:div w:id="1110784792">
      <w:bodyDiv w:val="1"/>
      <w:marLeft w:val="0"/>
      <w:marRight w:val="0"/>
      <w:marTop w:val="0"/>
      <w:marBottom w:val="0"/>
      <w:divBdr>
        <w:top w:val="none" w:sz="0" w:space="0" w:color="auto"/>
        <w:left w:val="none" w:sz="0" w:space="0" w:color="auto"/>
        <w:bottom w:val="none" w:sz="0" w:space="0" w:color="auto"/>
        <w:right w:val="none" w:sz="0" w:space="0" w:color="auto"/>
      </w:divBdr>
    </w:div>
    <w:div w:id="1333527290">
      <w:bodyDiv w:val="1"/>
      <w:marLeft w:val="0"/>
      <w:marRight w:val="0"/>
      <w:marTop w:val="0"/>
      <w:marBottom w:val="0"/>
      <w:divBdr>
        <w:top w:val="none" w:sz="0" w:space="0" w:color="auto"/>
        <w:left w:val="none" w:sz="0" w:space="0" w:color="auto"/>
        <w:bottom w:val="none" w:sz="0" w:space="0" w:color="auto"/>
        <w:right w:val="none" w:sz="0" w:space="0" w:color="auto"/>
      </w:divBdr>
    </w:div>
    <w:div w:id="1360620308">
      <w:bodyDiv w:val="1"/>
      <w:marLeft w:val="0"/>
      <w:marRight w:val="0"/>
      <w:marTop w:val="0"/>
      <w:marBottom w:val="0"/>
      <w:divBdr>
        <w:top w:val="none" w:sz="0" w:space="0" w:color="auto"/>
        <w:left w:val="none" w:sz="0" w:space="0" w:color="auto"/>
        <w:bottom w:val="none" w:sz="0" w:space="0" w:color="auto"/>
        <w:right w:val="none" w:sz="0" w:space="0" w:color="auto"/>
      </w:divBdr>
    </w:div>
    <w:div w:id="1471247968">
      <w:bodyDiv w:val="1"/>
      <w:marLeft w:val="0"/>
      <w:marRight w:val="0"/>
      <w:marTop w:val="0"/>
      <w:marBottom w:val="0"/>
      <w:divBdr>
        <w:top w:val="none" w:sz="0" w:space="0" w:color="auto"/>
        <w:left w:val="none" w:sz="0" w:space="0" w:color="auto"/>
        <w:bottom w:val="none" w:sz="0" w:space="0" w:color="auto"/>
        <w:right w:val="none" w:sz="0" w:space="0" w:color="auto"/>
      </w:divBdr>
    </w:div>
    <w:div w:id="1471942755">
      <w:bodyDiv w:val="1"/>
      <w:marLeft w:val="0"/>
      <w:marRight w:val="0"/>
      <w:marTop w:val="0"/>
      <w:marBottom w:val="0"/>
      <w:divBdr>
        <w:top w:val="none" w:sz="0" w:space="0" w:color="auto"/>
        <w:left w:val="none" w:sz="0" w:space="0" w:color="auto"/>
        <w:bottom w:val="none" w:sz="0" w:space="0" w:color="auto"/>
        <w:right w:val="none" w:sz="0" w:space="0" w:color="auto"/>
      </w:divBdr>
    </w:div>
    <w:div w:id="1511680375">
      <w:bodyDiv w:val="1"/>
      <w:marLeft w:val="0"/>
      <w:marRight w:val="0"/>
      <w:marTop w:val="0"/>
      <w:marBottom w:val="0"/>
      <w:divBdr>
        <w:top w:val="none" w:sz="0" w:space="0" w:color="auto"/>
        <w:left w:val="none" w:sz="0" w:space="0" w:color="auto"/>
        <w:bottom w:val="none" w:sz="0" w:space="0" w:color="auto"/>
        <w:right w:val="none" w:sz="0" w:space="0" w:color="auto"/>
      </w:divBdr>
    </w:div>
    <w:div w:id="1641881879">
      <w:bodyDiv w:val="1"/>
      <w:marLeft w:val="0"/>
      <w:marRight w:val="0"/>
      <w:marTop w:val="0"/>
      <w:marBottom w:val="0"/>
      <w:divBdr>
        <w:top w:val="none" w:sz="0" w:space="0" w:color="auto"/>
        <w:left w:val="none" w:sz="0" w:space="0" w:color="auto"/>
        <w:bottom w:val="none" w:sz="0" w:space="0" w:color="auto"/>
        <w:right w:val="none" w:sz="0" w:space="0" w:color="auto"/>
      </w:divBdr>
    </w:div>
    <w:div w:id="1724399788">
      <w:bodyDiv w:val="1"/>
      <w:marLeft w:val="0"/>
      <w:marRight w:val="0"/>
      <w:marTop w:val="0"/>
      <w:marBottom w:val="0"/>
      <w:divBdr>
        <w:top w:val="none" w:sz="0" w:space="0" w:color="auto"/>
        <w:left w:val="none" w:sz="0" w:space="0" w:color="auto"/>
        <w:bottom w:val="none" w:sz="0" w:space="0" w:color="auto"/>
        <w:right w:val="none" w:sz="0" w:space="0" w:color="auto"/>
      </w:divBdr>
    </w:div>
    <w:div w:id="1879781803">
      <w:bodyDiv w:val="1"/>
      <w:marLeft w:val="0"/>
      <w:marRight w:val="0"/>
      <w:marTop w:val="0"/>
      <w:marBottom w:val="0"/>
      <w:divBdr>
        <w:top w:val="none" w:sz="0" w:space="0" w:color="auto"/>
        <w:left w:val="none" w:sz="0" w:space="0" w:color="auto"/>
        <w:bottom w:val="none" w:sz="0" w:space="0" w:color="auto"/>
        <w:right w:val="none" w:sz="0" w:space="0" w:color="auto"/>
      </w:divBdr>
    </w:div>
    <w:div w:id="1953972272">
      <w:bodyDiv w:val="1"/>
      <w:marLeft w:val="0"/>
      <w:marRight w:val="0"/>
      <w:marTop w:val="0"/>
      <w:marBottom w:val="0"/>
      <w:divBdr>
        <w:top w:val="none" w:sz="0" w:space="0" w:color="auto"/>
        <w:left w:val="none" w:sz="0" w:space="0" w:color="auto"/>
        <w:bottom w:val="none" w:sz="0" w:space="0" w:color="auto"/>
        <w:right w:val="none" w:sz="0" w:space="0" w:color="auto"/>
      </w:divBdr>
    </w:div>
    <w:div w:id="2044551569">
      <w:bodyDiv w:val="1"/>
      <w:marLeft w:val="0"/>
      <w:marRight w:val="0"/>
      <w:marTop w:val="0"/>
      <w:marBottom w:val="0"/>
      <w:divBdr>
        <w:top w:val="none" w:sz="0" w:space="0" w:color="auto"/>
        <w:left w:val="none" w:sz="0" w:space="0" w:color="auto"/>
        <w:bottom w:val="none" w:sz="0" w:space="0" w:color="auto"/>
        <w:right w:val="none" w:sz="0" w:space="0" w:color="auto"/>
      </w:divBdr>
    </w:div>
    <w:div w:id="2105803146">
      <w:bodyDiv w:val="1"/>
      <w:marLeft w:val="0"/>
      <w:marRight w:val="0"/>
      <w:marTop w:val="0"/>
      <w:marBottom w:val="0"/>
      <w:divBdr>
        <w:top w:val="none" w:sz="0" w:space="0" w:color="auto"/>
        <w:left w:val="none" w:sz="0" w:space="0" w:color="auto"/>
        <w:bottom w:val="none" w:sz="0" w:space="0" w:color="auto"/>
        <w:right w:val="none" w:sz="0" w:space="0" w:color="auto"/>
      </w:divBdr>
    </w:div>
    <w:div w:id="210653172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2623</Words>
  <Characters>14957</Characters>
  <Application>Microsoft Macintosh Word</Application>
  <DocSecurity>0</DocSecurity>
  <Lines>124</Lines>
  <Paragraphs>35</Paragraphs>
  <ScaleCrop>false</ScaleCrop>
  <Company>Washington State University </Company>
  <LinksUpToDate>false</LinksUpToDate>
  <CharactersWithSpaces>17545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Johnson</dc:creator>
  <cp:keywords/>
  <dc:description/>
  <cp:lastModifiedBy>Campbell, Donna M.</cp:lastModifiedBy>
  <cp:revision>2</cp:revision>
  <dcterms:created xsi:type="dcterms:W3CDTF">2017-10-18T00:06:00Z</dcterms:created>
  <dcterms:modified xsi:type="dcterms:W3CDTF">2017-10-18T00:06:00Z</dcterms:modified>
</cp:coreProperties>
</file>